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2" w:rsidRDefault="00700B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B15">
        <w:rPr>
          <w:rFonts w:ascii="Times New Roman" w:hAnsi="Times New Roman" w:cs="Times New Roman"/>
          <w:b/>
          <w:sz w:val="28"/>
          <w:szCs w:val="28"/>
          <w:u w:val="single"/>
        </w:rPr>
        <w:t>Charakteristika šľahaných hmôt s použitím rýchlo šľahaných prostriedkov</w:t>
      </w:r>
    </w:p>
    <w:p w:rsidR="00DE0521" w:rsidRPr="00CA36B8" w:rsidRDefault="00DE0521" w:rsidP="00CA36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B15" w:rsidRPr="00CA36B8" w:rsidRDefault="00CA36B8" w:rsidP="00CA36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výrobe šľahaných hmôt s RP sa používajú rovnaké suroviny ako pri výrobe nah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rievaných šľahaných hmôt. S</w:t>
      </w:r>
      <w:r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uroviny majú mať teplotu asi 15 °C. Nižšia teplota, hlavne vajec, znižuje účinnosť RP, teda vlastne </w:t>
      </w:r>
      <w:proofErr w:type="spellStart"/>
      <w:r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šľahat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eľnosť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hmoty. Ostatné</w:t>
      </w:r>
      <w:r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suroviny nevyžadujú inú úpravu.</w:t>
      </w:r>
    </w:p>
    <w:p w:rsidR="00B13BB5" w:rsidRDefault="00AD548C" w:rsidP="00CA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hmoty:</w:t>
      </w:r>
    </w:p>
    <w:p w:rsidR="00B13BB5" w:rsidRDefault="00AD548C" w:rsidP="00CA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Konzistencia hmoty sa podobá krému, vzduch v hmote je vo forme malých bubliniek, farba je svetlejšia, korpus vláčnejší s rovnomernými pórmi, hmota je redšia – nevhodná na tvarovanie striekaním. Trvanlivosť je až 14 dní.</w:t>
      </w:r>
    </w:p>
    <w:p w:rsidR="00CA36B8" w:rsidRPr="00CA36B8" w:rsidRDefault="00CA36B8" w:rsidP="00CA3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2DA52CC" wp14:editId="7CA727C9">
            <wp:simplePos x="0" y="0"/>
            <wp:positionH relativeFrom="column">
              <wp:posOffset>852805</wp:posOffset>
            </wp:positionH>
            <wp:positionV relativeFrom="paragraph">
              <wp:posOffset>3639185</wp:posOffset>
            </wp:positionV>
            <wp:extent cx="3642360" cy="2428875"/>
            <wp:effectExtent l="0" t="0" r="0" b="9525"/>
            <wp:wrapSquare wrapText="bothSides"/>
            <wp:docPr id="1" name="Obrázok 1" descr="Výsledok vyhľadávania obrázkov pre dopyt korpus tort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rpus tortov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Jednou z hlavných zložiek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rýchlošľahacieho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prípravku sú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monoglyceridy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diglyceridy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ktoré sú fyziologicky neškodlivé a ich používanie je povolené vo všetkých krajinách s rozvinutým potravinárskym priemyslom.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Monoglyceridy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diglyceridy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nezastavujú proces starnutia korpusov, len ho čiastočne spomaľujú. V menšom množstve ich obsahujú aj prírodné tuky. Vyrábajú sa z jedlých prírodných tukov a olejov, ktoré sú v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odstate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triglyceridy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z ktorých sa získavajú ďalšími reakciami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glyceridov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Majú svetložltú až bielu farbu, sú bez zápachu a chuti. Majú vysokú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emulgačnú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schopnosť. </w:t>
      </w:r>
      <w:proofErr w:type="spellStart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Rýchlošľahací</w:t>
      </w:r>
      <w:proofErr w:type="spellEnd"/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prípravok (RP) je účinný iba v hmotách, ktoré obsahujú väčšie množstvo vajec a vody. RP sa vôbec neosvedčil v pekárskom kysnutom ceste, iba čias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točne sa jeho účinok prejavil pri</w:t>
      </w:r>
      <w:r w:rsidR="00B13BB5"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ceste na cukrárske šišky, lebo toto cesto je redšie a na rozdiel od normálnych kysnutých ciest obsahuje viac vajec. RP sa neprejaví ani v lineckých a v trených lineckých cestách, ktoré obsahujú veľké množstvo tuku. RP nie je náhradkou vajec.</w:t>
      </w:r>
      <w:r w:rsidR="00B13BB5" w:rsidRPr="00CA36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BB5" w:rsidRPr="00CA36B8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CA36B8" w:rsidRPr="00CA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10E"/>
    <w:multiLevelType w:val="hybridMultilevel"/>
    <w:tmpl w:val="59EC3700"/>
    <w:lvl w:ilvl="0" w:tplc="6F86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700B15"/>
    <w:rsid w:val="00AD548C"/>
    <w:rsid w:val="00B07090"/>
    <w:rsid w:val="00B13BB5"/>
    <w:rsid w:val="00CA36B8"/>
    <w:rsid w:val="00CE43A2"/>
    <w:rsid w:val="00D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B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B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2020-03-24T15:10:00Z</dcterms:created>
  <dcterms:modified xsi:type="dcterms:W3CDTF">2021-02-15T07:51:00Z</dcterms:modified>
</cp:coreProperties>
</file>