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19E" w:rsidRPr="0010519E" w:rsidRDefault="0010519E" w:rsidP="001051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pl-PL"/>
        </w:rPr>
      </w:pPr>
      <w:r w:rsidRPr="0010519E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pl-PL"/>
        </w:rPr>
        <w:t>Percepcja wzrokowa</w:t>
      </w: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10519E" w:rsidRPr="0010519E" w:rsidRDefault="0010519E" w:rsidP="001051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519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Percepcja wzrokowa – </w:t>
      </w:r>
      <w:r w:rsidRPr="0010519E">
        <w:rPr>
          <w:rFonts w:ascii="Times New Roman" w:eastAsia="Times New Roman" w:hAnsi="Times New Roman" w:cs="Times New Roman"/>
          <w:sz w:val="24"/>
          <w:szCs w:val="24"/>
          <w:lang w:eastAsia="pl-PL"/>
        </w:rPr>
        <w:t>to umiejętność spostrzegania barwy, kształtu, skupiania wzroku, wyodrębnianie elementów z tła. Jest zdolnością do rozpoznawania i rozróżniania bodźców wzrokowych oraz do ich interpretowania w odniesieniu do nabytych wcześniej doświadczeń. Zdolność postrzegania wzrokowego bierze udział prawie we wszystkich działaniach człowieka, dlatego też niezwykle istotne jest jej stymulowanie i wszystkich dzieci. Właściwy rozwój percepcji wzrokowej ma zasadnicze znaczenie w nauce czytania, pisania, rozwiązywania zadań arytmetycznych.</w:t>
      </w: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10519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Oto niektóre sposoby pozwalające rozwijać percepcję wzrokową: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składanie pociętych obrazków, figur, pocztówek  (od prostych dwuczęściowych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>do skomplikowanych puzzli) według wzoru i z pamięci;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dopasowywanie części obrazków do całości;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wskazywanie różnic między dwoma obrazkami (w wersji trudniejszej – obrazki znajdują się w odbiciu lustrzanym);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wyszukiwanie szczegółów na obrazku, np. określonych figur geometrycznych;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uzupełnianie rysunku brakującymi elementami;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dobieranie par takich samych obrazków (popularne gry „</w:t>
      </w:r>
      <w:proofErr w:type="spellStart"/>
      <w:r w:rsidRPr="0010519E">
        <w:rPr>
          <w:rFonts w:ascii="Times New Roman" w:eastAsia="Calibri" w:hAnsi="Times New Roman" w:cs="Times New Roman"/>
          <w:sz w:val="24"/>
          <w:szCs w:val="24"/>
        </w:rPr>
        <w:t>Memo</w:t>
      </w:r>
      <w:proofErr w:type="spellEnd"/>
      <w:r w:rsidRPr="0010519E">
        <w:rPr>
          <w:rFonts w:ascii="Times New Roman" w:eastAsia="Calibri" w:hAnsi="Times New Roman" w:cs="Times New Roman"/>
          <w:sz w:val="24"/>
          <w:szCs w:val="24"/>
        </w:rPr>
        <w:t>”);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odwzorowywanie kompozycji przy użyciu klocków, patyczków, wałeczków wykonanych z plasteliny według wzoru i z pamięci;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różnicowanie przecinających się figur, </w:t>
      </w:r>
      <w:proofErr w:type="spellStart"/>
      <w:r w:rsidRPr="0010519E">
        <w:rPr>
          <w:rFonts w:ascii="Times New Roman" w:eastAsia="Calibri" w:hAnsi="Times New Roman" w:cs="Times New Roman"/>
          <w:sz w:val="24"/>
          <w:szCs w:val="24"/>
        </w:rPr>
        <w:t>tzn</w:t>
      </w:r>
      <w:proofErr w:type="spellEnd"/>
      <w:r w:rsidRPr="0010519E">
        <w:rPr>
          <w:rFonts w:ascii="Times New Roman" w:eastAsia="Calibri" w:hAnsi="Times New Roman" w:cs="Times New Roman"/>
          <w:sz w:val="24"/>
          <w:szCs w:val="24"/>
        </w:rPr>
        <w:t>, wyodrębnianie figur z tła – np. kół spośród wielu nakładających się na siebie;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wyszukiwanie elementów przedmiotu ukrytego pośród dużej ilości obrazków;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ind w:left="641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obliczanie figur ułożonych na różnej płaszczyźnie i nakładających się na siebie;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ind w:left="641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segregowanie obrazków według podanego kryterium, np. wielkość, kształt, temat, kolor, część mowy itp.;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ind w:left="641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zapamiętywanie przedmiotów, kształtów, wyrazów prezentowanych w określonej kolejności i odtwarzanie ich;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ind w:left="641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układanie historyjek obrazkowych i opisywanie ich zgodnie z kolejnością wydarzeń (ilość elementów dostosowana do możliwości dziecka, np. 4, 6, 8 itp.);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ind w:left="641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wyszukiwanie wyrazów ze wskazaną literą, sylabą;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ind w:left="641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domina obrazkowe, literowe, sylabowe, wyrazowe;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ind w:left="641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lastRenderedPageBreak/>
        <w:t>rysowanie z pamięci eksponowanych wzorów;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ind w:left="641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układanie figur, kształtów, szeregów według wzoru i z pamięci;</w:t>
      </w:r>
    </w:p>
    <w:p w:rsidR="0010519E" w:rsidRPr="0010519E" w:rsidRDefault="0010519E" w:rsidP="0010519E">
      <w:pPr>
        <w:numPr>
          <w:ilvl w:val="0"/>
          <w:numId w:val="1"/>
        </w:numPr>
        <w:spacing w:after="0" w:line="360" w:lineRule="auto"/>
        <w:ind w:left="641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różnicowanie położenia figur/elementów w przestrzeni – wskazywanie, co jest blisko,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 xml:space="preserve"> a co daleko.</w:t>
      </w: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0519E">
        <w:rPr>
          <w:rFonts w:ascii="Times New Roman" w:eastAsia="Calibri" w:hAnsi="Times New Roman" w:cs="Times New Roman"/>
          <w:b/>
          <w:sz w:val="24"/>
          <w:szCs w:val="24"/>
        </w:rPr>
        <w:t>Przykładowe propozycje, które mogą stać się inspiracją do tworzenia własnych ćwiczeń:</w:t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0519E">
        <w:rPr>
          <w:rFonts w:ascii="Times New Roman" w:eastAsia="Calibri" w:hAnsi="Times New Roman" w:cs="Times New Roman"/>
          <w:b/>
          <w:sz w:val="24"/>
          <w:szCs w:val="24"/>
        </w:rPr>
        <w:t>ĆWICZENIE 1</w:t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Uzupełnij miejsca po prawej stronie cyfr, wstawiając taki sam znak jak we wzorze.</w:t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735" cy="462407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0519E">
        <w:rPr>
          <w:rFonts w:ascii="Times New Roman" w:eastAsia="Calibri" w:hAnsi="Times New Roman" w:cs="Times New Roman"/>
          <w:b/>
          <w:sz w:val="24"/>
          <w:szCs w:val="24"/>
        </w:rPr>
        <w:t>ĆWICZENIE 2</w:t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Odszukaj lustrzane odbicia – w pionie i poziomie – figury po lewej stronie.</w:t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cap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735" cy="69024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10519E">
        <w:rPr>
          <w:rFonts w:ascii="Times New Roman" w:eastAsia="Calibri" w:hAnsi="Times New Roman" w:cs="Times New Roman"/>
          <w:b/>
          <w:caps/>
          <w:sz w:val="24"/>
          <w:szCs w:val="24"/>
        </w:rPr>
        <w:lastRenderedPageBreak/>
        <w:t>Ćwiczenie 3</w:t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Wskaz taki sam wzór, jak po lewej stronie w ramce.</w:t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97295" cy="5745480"/>
            <wp:effectExtent l="0" t="0" r="8255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0519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ĆWICZENIE 4</w:t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Dorysuj lustrzane odbicie rysunku.</w:t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735" cy="83331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0519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ĆWICZENIE 5</w:t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Uzupełnij rysunki po prawej stronie tak, aby były zgodne z rysunkiem po lewej stronie.</w:t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349377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0519E">
        <w:rPr>
          <w:rFonts w:ascii="Times New Roman" w:eastAsia="Calibri" w:hAnsi="Times New Roman" w:cs="Times New Roman"/>
          <w:b/>
          <w:sz w:val="24"/>
          <w:szCs w:val="24"/>
        </w:rPr>
        <w:t>ĆWICZENIE 6</w:t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Odszukaj i połącz po trzy identyczne figury.</w:t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28080" cy="3381375"/>
            <wp:effectExtent l="0" t="0" r="127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0519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ĆWICZENIE 7</w:t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Na dole kartki narysuj taki sam wzór.</w:t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7746365"/>
            <wp:effectExtent l="0" t="0" r="9525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jc w:val="center"/>
        <w:rPr>
          <w:rFonts w:ascii="Times New Roman" w:eastAsia="Calibri" w:hAnsi="Times New Roman" w:cs="Times New Roman"/>
          <w:b/>
          <w:caps/>
          <w:sz w:val="32"/>
          <w:szCs w:val="32"/>
        </w:rPr>
      </w:pPr>
      <w:r w:rsidRPr="0010519E">
        <w:rPr>
          <w:rFonts w:ascii="Times New Roman" w:eastAsia="Calibri" w:hAnsi="Times New Roman" w:cs="Times New Roman"/>
          <w:b/>
          <w:caps/>
          <w:sz w:val="32"/>
          <w:szCs w:val="32"/>
        </w:rPr>
        <w:lastRenderedPageBreak/>
        <w:t>Motoryka duża</w:t>
      </w:r>
    </w:p>
    <w:p w:rsidR="0010519E" w:rsidRPr="0010519E" w:rsidRDefault="0010519E" w:rsidP="0010519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Motoryka to nic innego, jak sprawność ruchowa każdego człowieka i zdolność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 xml:space="preserve">do wykonywania wszelkiej aktywności, u której podłoża leży właśnie ruch. Mówiąc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>o motoryce dużej, mamy na myśli zręczność ruchową całego ciała.</w:t>
      </w: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10519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Oto niektóre sposoby pozwalające rozwijać motorykę dużą: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sprawne chodzenie i bieganie po drodze równej i z przeszkodami (tory przeszkód);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podskoki obunóż i na jednej nodze, pojedyncze i w seriach;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czołganie się, chodzenie na czworakach (zabawy naśladowcze), przechodzenie przez obręcz; zabawy – zagadki pantomimiczne naśladujące codzienne czynności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 xml:space="preserve">lub zawody (np. jazda rowerem, samochodem, mycie się, „zgadnij, jaki to zawód”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>np. kierowca, malarz, fryzjer, informatyk itp.);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ćwiczenia równoważne – chodzenie po desce, ławeczce, narysowanej ścieżce;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ćwiczenie płynności ruchów: naśladowanie lotu ptaków, przechodzenie pomiędzy gałęziami drzew (ruchy rozgarniające rąk), „drzewa na wietrze” (poruszanie rękami uniesionymi nad głową); zabawy „w dyrygenta”, „motyle”;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podrzucanie, łapanie, odbijanie piłki, rzuty do celu, zabawy grupowe z piłką,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>np. „piłka parzy”, piłka nożna, slalom;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chodzenie na palcach, piętach, zewnętrznych i wewnętrznych krawędziach stopy;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rzucanie do celu przed siebie, za siebie (ręką lewą i prawą);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rzucanie i łapanie piłki (z klaskaniem);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 skoki z piłką trzymaną między kolanami;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„waga” – podawanie piłki nad głową (ręce proste w łokciach);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podawanie piłki górą do partnera i odbieranie dołem lub podawanie prawą stroną,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>a odbieranie lewą;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skoki obunóż i na jednej nodze, przeskakiwanie przez przeszkody (obunóż), skoki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>na skakance;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przepychanie przedmiotów;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ciągnięcie liny;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chodzenie wzdłuż liny (stopa za stopą);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krążenie ramion (wyprostowanych – oddzielnie, razem, naprzemiennie) przed sobą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>i z boku;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lastRenderedPageBreak/>
        <w:t>chodzenie tyłem;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bieg do celu z wykonywaniem różnych czynności;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bieganie w miejscu z jednoczesnym podnoszeniem wysoko kolan, uderzaniem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>się o pośladki, ruchami rąk itp.;</w:t>
      </w:r>
    </w:p>
    <w:p w:rsidR="0010519E" w:rsidRPr="0010519E" w:rsidRDefault="0010519E" w:rsidP="0010519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ruchy naprzemienne – dotykanie prawym łokciem lewego kolana i odwrotnie.</w:t>
      </w: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jc w:val="center"/>
        <w:rPr>
          <w:rFonts w:ascii="Times New Roman" w:eastAsia="Calibri" w:hAnsi="Times New Roman" w:cs="Times New Roman"/>
          <w:b/>
          <w:caps/>
          <w:sz w:val="32"/>
          <w:szCs w:val="32"/>
        </w:rPr>
      </w:pPr>
      <w:r w:rsidRPr="0010519E">
        <w:rPr>
          <w:rFonts w:ascii="Times New Roman" w:eastAsia="Calibri" w:hAnsi="Times New Roman" w:cs="Times New Roman"/>
          <w:b/>
          <w:caps/>
          <w:sz w:val="32"/>
          <w:szCs w:val="32"/>
        </w:rPr>
        <w:t>pamięć</w:t>
      </w:r>
    </w:p>
    <w:p w:rsidR="0010519E" w:rsidRPr="0010519E" w:rsidRDefault="0010519E" w:rsidP="0010519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ab/>
        <w:t xml:space="preserve">Pamięć to nic innego, jak zdolność rejestrowania i ponownego przywoływania wrażeń zmysłowych i informacji. </w:t>
      </w:r>
      <w:r w:rsidRPr="0010519E">
        <w:rPr>
          <w:rFonts w:ascii="Times New Roman" w:eastAsia="Calibri" w:hAnsi="Times New Roman" w:cs="Times New Roman"/>
          <w:i/>
          <w:sz w:val="24"/>
          <w:szCs w:val="24"/>
        </w:rPr>
        <w:t>Pamięć słuchowa</w:t>
      </w: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 to zdolność do utrwalania i przypominania informacji „usłyszanych”, natomiast </w:t>
      </w:r>
      <w:r w:rsidRPr="0010519E">
        <w:rPr>
          <w:rFonts w:ascii="Times New Roman" w:eastAsia="Calibri" w:hAnsi="Times New Roman" w:cs="Times New Roman"/>
          <w:i/>
          <w:sz w:val="24"/>
          <w:szCs w:val="24"/>
        </w:rPr>
        <w:t>pamięć wzrokowa</w:t>
      </w: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 – informacji „widzianych”. Szczególnie ważną rolę odgrywa w procesie edukacji, gdyż to właśnie problemy z pamięcią są częstą przyczyną trudności w nauce.</w:t>
      </w: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10519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Oto niektóre sposoby pozwalające rozwijać pamięć wzrokową:</w:t>
      </w:r>
    </w:p>
    <w:p w:rsidR="0010519E" w:rsidRPr="0010519E" w:rsidRDefault="0010519E" w:rsidP="0010519E">
      <w:pPr>
        <w:numPr>
          <w:ilvl w:val="0"/>
          <w:numId w:val="3"/>
        </w:numPr>
        <w:spacing w:after="0" w:line="360" w:lineRule="auto"/>
        <w:ind w:left="86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Pokazujemy dziecku rysunek lalki i prosimy aby przez 30sekund wnikliwie mu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 xml:space="preserve">się przyglądało i koncentrowało na nim swoją uwagę. Następnie zabieramy rysunek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>i prosimy o odpowiedzenie na pytanie „co zapamiętałeś/</w:t>
      </w:r>
      <w:proofErr w:type="spellStart"/>
      <w:r w:rsidRPr="0010519E">
        <w:rPr>
          <w:rFonts w:ascii="Times New Roman" w:eastAsia="Calibri" w:hAnsi="Times New Roman" w:cs="Times New Roman"/>
          <w:sz w:val="24"/>
          <w:szCs w:val="24"/>
        </w:rPr>
        <w:t>aś</w:t>
      </w:r>
      <w:proofErr w:type="spellEnd"/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 z obrazka?”, na przykład: </w:t>
      </w:r>
    </w:p>
    <w:p w:rsidR="0010519E" w:rsidRPr="0010519E" w:rsidRDefault="0010519E" w:rsidP="0010519E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519E">
        <w:rPr>
          <w:rFonts w:ascii="Times New Roman" w:eastAsia="Calibri" w:hAnsi="Times New Roman" w:cs="Times New Roman"/>
          <w:i/>
          <w:sz w:val="24"/>
          <w:szCs w:val="24"/>
        </w:rPr>
        <w:t>Ile było piłek na obrazku?</w:t>
      </w:r>
    </w:p>
    <w:p w:rsidR="0010519E" w:rsidRPr="0010519E" w:rsidRDefault="0010519E" w:rsidP="0010519E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519E">
        <w:rPr>
          <w:rFonts w:ascii="Times New Roman" w:eastAsia="Calibri" w:hAnsi="Times New Roman" w:cs="Times New Roman"/>
          <w:i/>
          <w:sz w:val="24"/>
          <w:szCs w:val="24"/>
        </w:rPr>
        <w:t>W jakie wzory były te piłki?</w:t>
      </w:r>
    </w:p>
    <w:p w:rsidR="0010519E" w:rsidRPr="0010519E" w:rsidRDefault="0010519E" w:rsidP="0010519E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519E">
        <w:rPr>
          <w:rFonts w:ascii="Times New Roman" w:eastAsia="Calibri" w:hAnsi="Times New Roman" w:cs="Times New Roman"/>
          <w:i/>
          <w:sz w:val="24"/>
          <w:szCs w:val="24"/>
        </w:rPr>
        <w:t>Jakiego koloru była sukienka lalki?</w:t>
      </w:r>
    </w:p>
    <w:p w:rsidR="0010519E" w:rsidRPr="0010519E" w:rsidRDefault="0010519E" w:rsidP="0010519E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i/>
          <w:sz w:val="24"/>
          <w:szCs w:val="24"/>
        </w:rPr>
        <w:t>Co trzymała lalka w ręku?</w:t>
      </w: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 itp. </w:t>
      </w:r>
    </w:p>
    <w:p w:rsidR="0010519E" w:rsidRPr="0010519E" w:rsidRDefault="0010519E" w:rsidP="0010519E">
      <w:pPr>
        <w:numPr>
          <w:ilvl w:val="0"/>
          <w:numId w:val="3"/>
        </w:numPr>
        <w:spacing w:after="0" w:line="360" w:lineRule="auto"/>
        <w:ind w:left="86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i/>
          <w:sz w:val="24"/>
          <w:szCs w:val="24"/>
        </w:rPr>
        <w:t xml:space="preserve">„Tele gra” </w:t>
      </w: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– gra składa się z 15 par bohaterów bajek. Rozkładamy szablony rysunkami do dołu, następnie mieszamy je i układamy w rzędzie. </w:t>
      </w:r>
      <w:r w:rsidRPr="0010519E">
        <w:rPr>
          <w:rFonts w:ascii="Times New Roman" w:eastAsia="Calibri" w:hAnsi="Times New Roman" w:cs="Times New Roman"/>
          <w:bCs/>
          <w:sz w:val="24"/>
          <w:szCs w:val="24"/>
        </w:rPr>
        <w:t>Dziecko</w:t>
      </w: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 po kolei odwraca po dwa kartoniki, w momencie kiedy odkryje dwóch różnych bohaterów odkłada je na swoje miejsce. W przypadku, gdy odnajdzie dwa takie same szablony zostawia je odkryte. </w:t>
      </w:r>
      <w:r w:rsidRPr="0010519E">
        <w:rPr>
          <w:rFonts w:ascii="Times New Roman" w:eastAsia="Calibri" w:hAnsi="Times New Roman" w:cs="Times New Roman"/>
          <w:bCs/>
          <w:sz w:val="24"/>
          <w:szCs w:val="24"/>
        </w:rPr>
        <w:t>Zadanie</w:t>
      </w: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 polega na zapamiętywaniu położenia poszczególnych kartoników.</w:t>
      </w:r>
    </w:p>
    <w:p w:rsidR="0010519E" w:rsidRPr="0010519E" w:rsidRDefault="0010519E" w:rsidP="0010519E">
      <w:pPr>
        <w:numPr>
          <w:ilvl w:val="0"/>
          <w:numId w:val="3"/>
        </w:numPr>
        <w:spacing w:after="0" w:line="360" w:lineRule="auto"/>
        <w:ind w:left="86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Do tego zadania potrzebne będzie kilka pudełek, różniących się między sobą,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 xml:space="preserve">oraz piłeczka. Ustawiamy pudełka w rzędzie i wrzucamy do jednego z nich piłkę, następnie zmieniamy pozycję każdego pudełka. Zadaniem dziecka jest odgadnięcie, w którym pudełku znajduje się poszukiwany przedmiot. </w:t>
      </w:r>
    </w:p>
    <w:p w:rsidR="0010519E" w:rsidRPr="0010519E" w:rsidRDefault="0010519E" w:rsidP="0010519E">
      <w:pPr>
        <w:numPr>
          <w:ilvl w:val="0"/>
          <w:numId w:val="3"/>
        </w:numPr>
        <w:spacing w:after="0" w:line="360" w:lineRule="auto"/>
        <w:ind w:left="86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Przedstawiamy dziecku dwa prawie identyczne rysunki i prosimy, aby odnalazł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>i dorysował szczegóły, którymi różnią się prezentowane rysunki.</w:t>
      </w:r>
    </w:p>
    <w:p w:rsidR="0010519E" w:rsidRPr="0010519E" w:rsidRDefault="0010519E" w:rsidP="0010519E">
      <w:pPr>
        <w:numPr>
          <w:ilvl w:val="0"/>
          <w:numId w:val="3"/>
        </w:numPr>
        <w:spacing w:after="0" w:line="360" w:lineRule="auto"/>
        <w:ind w:left="86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„Puzzle” – pokazujemy dziecku rysunek i prosimy, aby dłużej mu się przyjrzało. Następnie bierzemy nożyczki i rozcinamy go na kilka nierównych części, mieszamy je i prosimy </w:t>
      </w:r>
      <w:r w:rsidRPr="0010519E">
        <w:rPr>
          <w:rFonts w:ascii="Times New Roman" w:eastAsia="Calibri" w:hAnsi="Times New Roman" w:cs="Times New Roman"/>
          <w:bCs/>
          <w:sz w:val="24"/>
          <w:szCs w:val="24"/>
        </w:rPr>
        <w:t>dziecko,</w:t>
      </w: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 aby ułożyło obrazek zgodnie z tym co zapamiętało.</w:t>
      </w: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10519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Oto niektóre sposoby pozwalające rozwijać pamięć słuchową:</w:t>
      </w:r>
    </w:p>
    <w:p w:rsidR="0010519E" w:rsidRPr="0010519E" w:rsidRDefault="0010519E" w:rsidP="0010519E">
      <w:pPr>
        <w:numPr>
          <w:ilvl w:val="0"/>
          <w:numId w:val="5"/>
        </w:numPr>
        <w:spacing w:after="0" w:line="360" w:lineRule="auto"/>
        <w:ind w:left="86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Powtarzamy dziecku 10 razy pewną sekwencję słów (na przykład: KOMIN, KACZKA, KANAPA, KRZESŁO, KROWA, KOT, KACZKA, KOGUT, KURA),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>a następnie prosimy, aby powtórzyło wyrazy w tej samej kolejności.</w:t>
      </w:r>
    </w:p>
    <w:p w:rsidR="0010519E" w:rsidRPr="0010519E" w:rsidRDefault="0010519E" w:rsidP="0010519E">
      <w:pPr>
        <w:numPr>
          <w:ilvl w:val="0"/>
          <w:numId w:val="5"/>
        </w:numPr>
        <w:spacing w:after="0" w:line="360" w:lineRule="auto"/>
        <w:ind w:left="86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Opowiadamy dziecku historyjkę i prosimy o uważne przysłuchiwanie się. Przykład: „Dzieci ulepiły bałwana z trzech kul śnieżnych, zrobiły mu nos z marchewki, oczy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 xml:space="preserve">z dwóch, a guziczki z pięciu węgielków. Był piękny słoneczny dzień. Dzieci śmiały się, bawiły koło bałwana, rzucały się śnieżkami. Aż nagle mama zawołała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 xml:space="preserve">ich na obiad. Po powrocie z domu Antek stwierdził, że bałwan zniknął –  ktoś musiał złośliwie go zepsuć. Dzieci bardzo się zmartwiły, jednak Antek szybko zaproponował ulepienie kolejnego bałwana”.  Po wysłuchaniu całego opowiadania prosimy dzieci o odpowiedzenie na kilka pytań: </w:t>
      </w:r>
    </w:p>
    <w:p w:rsidR="0010519E" w:rsidRPr="0010519E" w:rsidRDefault="0010519E" w:rsidP="0010519E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519E">
        <w:rPr>
          <w:rFonts w:ascii="Times New Roman" w:eastAsia="Calibri" w:hAnsi="Times New Roman" w:cs="Times New Roman"/>
          <w:i/>
          <w:sz w:val="24"/>
          <w:szCs w:val="24"/>
        </w:rPr>
        <w:t>Z ilu kul zrobimy był bałwan?</w:t>
      </w:r>
    </w:p>
    <w:p w:rsidR="0010519E" w:rsidRPr="0010519E" w:rsidRDefault="0010519E" w:rsidP="0010519E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519E">
        <w:rPr>
          <w:rFonts w:ascii="Times New Roman" w:eastAsia="Calibri" w:hAnsi="Times New Roman" w:cs="Times New Roman"/>
          <w:i/>
          <w:sz w:val="24"/>
          <w:szCs w:val="24"/>
        </w:rPr>
        <w:t>Ile miał guzików?</w:t>
      </w:r>
    </w:p>
    <w:p w:rsidR="0010519E" w:rsidRPr="0010519E" w:rsidRDefault="0010519E" w:rsidP="0010519E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519E">
        <w:rPr>
          <w:rFonts w:ascii="Times New Roman" w:eastAsia="Calibri" w:hAnsi="Times New Roman" w:cs="Times New Roman"/>
          <w:i/>
          <w:sz w:val="24"/>
          <w:szCs w:val="24"/>
        </w:rPr>
        <w:t>Z czego dzieci zrobiły nos bałwanka?</w:t>
      </w:r>
    </w:p>
    <w:p w:rsidR="0010519E" w:rsidRPr="0010519E" w:rsidRDefault="0010519E" w:rsidP="0010519E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519E">
        <w:rPr>
          <w:rFonts w:ascii="Times New Roman" w:eastAsia="Calibri" w:hAnsi="Times New Roman" w:cs="Times New Roman"/>
          <w:i/>
          <w:sz w:val="24"/>
          <w:szCs w:val="24"/>
        </w:rPr>
        <w:t>Kto pierwszy zauważył, że bałwan zniknął?</w:t>
      </w:r>
    </w:p>
    <w:p w:rsidR="0010519E" w:rsidRPr="0010519E" w:rsidRDefault="0010519E" w:rsidP="0010519E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519E">
        <w:rPr>
          <w:rFonts w:ascii="Times New Roman" w:eastAsia="Calibri" w:hAnsi="Times New Roman" w:cs="Times New Roman"/>
          <w:i/>
          <w:sz w:val="24"/>
          <w:szCs w:val="24"/>
        </w:rPr>
        <w:t>Dlaczego mama zawołała dzieci do domu? itp.</w:t>
      </w:r>
    </w:p>
    <w:p w:rsidR="0010519E" w:rsidRPr="0010519E" w:rsidRDefault="0010519E" w:rsidP="0010519E">
      <w:pPr>
        <w:numPr>
          <w:ilvl w:val="0"/>
          <w:numId w:val="5"/>
        </w:numPr>
        <w:spacing w:after="0" w:line="360" w:lineRule="auto"/>
        <w:ind w:left="86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Wystukujemy dziecku pewien rytm, a następnie prosimy, aby powtórzyło.</w:t>
      </w:r>
    </w:p>
    <w:p w:rsidR="0010519E" w:rsidRPr="0010519E" w:rsidRDefault="0010519E" w:rsidP="0010519E">
      <w:pPr>
        <w:numPr>
          <w:ilvl w:val="0"/>
          <w:numId w:val="5"/>
        </w:numPr>
        <w:spacing w:after="0" w:line="360" w:lineRule="auto"/>
        <w:ind w:left="86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>Do tego zadania potrzebny jest gwizdek, bębenek i trójkąt (można wziąć inne instrumenty). Wydajemy dźwięki i prosimy, aby dziecko odgadło, czym wydawane były poszczególne dźwięki i w jakiej kolejności.</w:t>
      </w:r>
    </w:p>
    <w:p w:rsidR="0010519E" w:rsidRPr="0010519E" w:rsidRDefault="0010519E" w:rsidP="0010519E">
      <w:pPr>
        <w:numPr>
          <w:ilvl w:val="0"/>
          <w:numId w:val="5"/>
        </w:numPr>
        <w:spacing w:after="0" w:line="360" w:lineRule="auto"/>
        <w:ind w:left="86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519E">
        <w:rPr>
          <w:rFonts w:ascii="Times New Roman" w:eastAsia="Calibri" w:hAnsi="Times New Roman" w:cs="Times New Roman"/>
          <w:sz w:val="24"/>
          <w:szCs w:val="24"/>
        </w:rPr>
        <w:t xml:space="preserve">„Zwierzęta” – odtwarzamy dziecku nagrane na taśmie odgłosy zwierząt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 xml:space="preserve">(na przykład: koń, kogut, kaczka, pies, krowa, kot, kukułka itp.) i prosimy je, </w:t>
      </w:r>
      <w:r w:rsidRPr="0010519E">
        <w:rPr>
          <w:rFonts w:ascii="Times New Roman" w:eastAsia="Calibri" w:hAnsi="Times New Roman" w:cs="Times New Roman"/>
          <w:sz w:val="24"/>
          <w:szCs w:val="24"/>
        </w:rPr>
        <w:br/>
        <w:t>aby odgadło, jakie zwierzęta wydawały prezentowane odgłosy.</w:t>
      </w: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0519E" w:rsidRPr="0010519E" w:rsidRDefault="0010519E" w:rsidP="0010519E">
      <w:pPr>
        <w:keepNext/>
        <w:widowControl w:val="0"/>
        <w:suppressAutoHyphens/>
        <w:autoSpaceDN w:val="0"/>
        <w:spacing w:after="0" w:line="360" w:lineRule="auto"/>
        <w:jc w:val="center"/>
        <w:textAlignment w:val="baseline"/>
        <w:outlineLvl w:val="0"/>
        <w:rPr>
          <w:rFonts w:ascii="Times New Roman" w:eastAsia="Arial Unicode MS" w:hAnsi="Times New Roman" w:cs="Times New Roman"/>
          <w:b/>
          <w:bCs/>
          <w:caps/>
          <w:kern w:val="3"/>
          <w:sz w:val="32"/>
          <w:szCs w:val="32"/>
          <w:lang w:eastAsia="pl-PL"/>
        </w:rPr>
      </w:pPr>
      <w:r w:rsidRPr="0010519E">
        <w:rPr>
          <w:rFonts w:ascii="Times New Roman" w:eastAsia="Arial Unicode MS" w:hAnsi="Times New Roman" w:cs="Times New Roman"/>
          <w:b/>
          <w:bCs/>
          <w:caps/>
          <w:kern w:val="3"/>
          <w:sz w:val="32"/>
          <w:szCs w:val="32"/>
          <w:lang w:eastAsia="pl-PL"/>
        </w:rPr>
        <w:lastRenderedPageBreak/>
        <w:t>Grafomotoryka</w:t>
      </w:r>
    </w:p>
    <w:p w:rsidR="0010519E" w:rsidRPr="0010519E" w:rsidRDefault="0010519E" w:rsidP="0010519E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</w:p>
    <w:p w:rsidR="0010519E" w:rsidRPr="0010519E" w:rsidRDefault="0010519E" w:rsidP="0010519E">
      <w:pPr>
        <w:widowControl w:val="0"/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ab/>
        <w:t>Zadaniem ćwiczeń grafomotorycznych jest pomoc dziecku w osiągnięciu gotowości do nauki pisania poprzez stymulację wielozmysłową. Służą one także korygowaniu nieprawidłowej techniki rysowania.</w:t>
      </w:r>
    </w:p>
    <w:p w:rsidR="0010519E" w:rsidRPr="0010519E" w:rsidRDefault="0010519E" w:rsidP="0010519E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</w:p>
    <w:p w:rsidR="0010519E" w:rsidRPr="0010519E" w:rsidRDefault="0010519E" w:rsidP="0010519E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Arial Unicode MS" w:hAnsi="Times New Roman" w:cs="Times New Roman"/>
          <w:b/>
          <w:kern w:val="3"/>
          <w:sz w:val="24"/>
          <w:szCs w:val="24"/>
          <w:u w:val="single"/>
          <w:lang w:eastAsia="pl-PL"/>
        </w:rPr>
      </w:pPr>
      <w:r w:rsidRPr="0010519E">
        <w:rPr>
          <w:rFonts w:ascii="Times New Roman" w:eastAsia="Arial Unicode MS" w:hAnsi="Times New Roman" w:cs="Times New Roman"/>
          <w:b/>
          <w:kern w:val="3"/>
          <w:sz w:val="24"/>
          <w:szCs w:val="24"/>
          <w:u w:val="single"/>
          <w:lang w:eastAsia="pl-PL"/>
        </w:rPr>
        <w:t>Usprawnianie grafomotoryczne zaczynamy od najprostszych ćwiczeń: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rysowanie patykiem na piasku;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mazanie po papierze zmoczonym w farbie palcem;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odciskanie zamalowanej farbą dłoni, stopy;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obrysowywanie dłoni i stóp;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rysowanie wg szablonu;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rysowanie według poleceń: w górę, w dół, na środku, itp.;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rysowanie znaków graficznych po zakropkowanych wzorach;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 xml:space="preserve">dopełnianie rysunku figur geometrycznych – dorysowywanie brakującej części, </w:t>
      </w: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br/>
        <w:t>np.: niepełnego kwadratu;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 xml:space="preserve">rysowanie szlaczków i kształtów </w:t>
      </w:r>
      <w:proofErr w:type="spellStart"/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literopodobnych</w:t>
      </w:r>
      <w:proofErr w:type="spellEnd"/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 xml:space="preserve"> na gładkiej kartce, a następnie </w:t>
      </w: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br/>
        <w:t>w liniaturze zeszytu;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wypełnianie obrazków, szablonów przez łączenie punktów, zamalowywanie oznaczonych pól, zakreskowywanie, wyklejanie, itp.;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rysowanie szlaczków rozpoczętych od lewej strony;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kreślenie linii pionowych (z góry w dół) i poziomych (z lewej do prawej);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ćwiczenia w rysowaniu okręgów i spirali w obu kierunkach;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zamalowywanie obrazków;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kalkowanie;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łączenie kropek;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rysowanie po śladzie;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kończenie szlaczków;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odwzorowywanie rysunków zgodnie ze wzorem;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utrwalenie poprawnego odtwarzania liter pod względem graficznym;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lepienie liter z plasteliny, modelowanie z drutu, wycinanie z papieru;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wodzenie palcem po liniach wyciętych z papieru ściernego;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rysowanie liter na tackach z piaskiem;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lastRenderedPageBreak/>
        <w:t>układanie wyciętej litery w różnych pozycjach;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wyszukiwanie w tekście liter;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segregowanie obrazków z daną literą;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łączenie litery z wyrazem;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kojarzenie kształtu litery z nazwą obrazka;</w:t>
      </w:r>
    </w:p>
    <w:p w:rsidR="0010519E" w:rsidRPr="0010519E" w:rsidRDefault="0010519E" w:rsidP="0010519E">
      <w:pPr>
        <w:widowControl w:val="0"/>
        <w:numPr>
          <w:ilvl w:val="0"/>
          <w:numId w:val="7"/>
        </w:numPr>
        <w:suppressAutoHyphens/>
        <w:autoSpaceDN w:val="0"/>
        <w:spacing w:after="0" w:line="360" w:lineRule="auto"/>
        <w:ind w:left="867" w:hanging="357"/>
        <w:jc w:val="both"/>
        <w:textAlignment w:val="baseline"/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</w:pPr>
      <w:r w:rsidRPr="0010519E">
        <w:rPr>
          <w:rFonts w:ascii="Times New Roman" w:eastAsia="Arial Unicode MS" w:hAnsi="Times New Roman" w:cs="Times New Roman"/>
          <w:kern w:val="3"/>
          <w:sz w:val="24"/>
          <w:szCs w:val="24"/>
          <w:lang w:eastAsia="pl-PL"/>
        </w:rPr>
        <w:t>pisanie litery z komentarzem (piszę b jak buty).</w:t>
      </w: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0519E" w:rsidRPr="0010519E" w:rsidRDefault="0010519E" w:rsidP="0010519E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10519E" w:rsidRPr="0010519E" w:rsidRDefault="0010519E" w:rsidP="0010519E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32"/>
          <w:szCs w:val="32"/>
          <w:lang w:eastAsia="zh-CN" w:bidi="hi-IN"/>
        </w:rPr>
      </w:pPr>
      <w:r w:rsidRPr="0010519E">
        <w:rPr>
          <w:rFonts w:ascii="Times New Roman" w:eastAsia="SimSun" w:hAnsi="Times New Roman" w:cs="Times New Roman"/>
          <w:b/>
          <w:bCs/>
          <w:kern w:val="3"/>
          <w:sz w:val="32"/>
          <w:szCs w:val="32"/>
          <w:lang w:eastAsia="zh-CN" w:bidi="hi-IN"/>
        </w:rPr>
        <w:t>KOORDYNACJA WZROKOWO – RUCHOWA</w:t>
      </w:r>
    </w:p>
    <w:p w:rsidR="0010519E" w:rsidRPr="0010519E" w:rsidRDefault="0010519E" w:rsidP="0010519E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10519E" w:rsidRPr="0010519E" w:rsidRDefault="0010519E" w:rsidP="0010519E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ab/>
        <w:t xml:space="preserve">Koordynacja wzrokowo-ruchowa jest zdolnością do zharmonizowania ruchów gałek ocznych z ruchami całego ciała lub jego części. Nie jest ona jednak umiejętnością wrodzoną. Można ją rozwijać i doskonalić przez określone ćwiczenia. Najbardziej wskazane </w:t>
      </w:r>
      <w:r w:rsidRPr="0010519E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  <w:t xml:space="preserve">są ćwiczenia naturalnie stymulujące rozwój dziecka. Czynniki stymulujące rozwój dziecka </w:t>
      </w:r>
      <w:r w:rsidRPr="0010519E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  <w:t>to nic innego jak wszelkiego rodzaju działania dorosłych mające na celu zachęcenie dziecka do podejmowania różnych wyzwań, do tworzenia, odkrywania, eksperymentowania.</w:t>
      </w:r>
    </w:p>
    <w:p w:rsidR="0010519E" w:rsidRPr="0010519E" w:rsidRDefault="0010519E" w:rsidP="0010519E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10519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Oto niektóre sposoby pozwalające rozwijać koordynację wzrokowo-ruchową: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zabawy z piłką, balonem, woreczkiem... – podrzucanie, łapanie, toczenie;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rzuty do celu (piłeczek, kulek papierowych itp.);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ubieranie się, rozbieranie, układanie ubrań, przenoszenie ich;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 xml:space="preserve">naśladowanie ruchów innych osób, ich mimiki, czynności precyzyjnych (zabawa </w:t>
      </w: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br/>
        <w:t>w „lustro”);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ćwiczenia równoważne, zabawy bieżne, skoczne, z woreczkami, piłkami, obręczami;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rozpoznawanie przedmiotów przy pomocy zmysłu dotyku;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dopasowywanie elementów o tych samych kształtach;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kreślenie linii, łuków, kół, szlaczków – w powietrzu, na papierze, tablicy, w piasku, na dywanie, po gęstej warstwie kleju (kredką, ołówkiem, kredą, palcem, pędzlem, pisakami, piórkiem, kłębkiem waty, patyczkiem, dłonią);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zamalowywanie dużych powierzchni – pędzlem, dłonią, gąbką;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 xml:space="preserve">malowanie form kolistych – ćwiczenie precyzji ruchu (zawsze zaczynając od góry, </w:t>
      </w: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br/>
        <w:t>w lewą stronę – tj. pisanie litery "o");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 xml:space="preserve">kreślenie linii pionowych, ukośnych, poziomych (zawsze z góry na dół </w:t>
      </w: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br/>
      </w: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lastRenderedPageBreak/>
        <w:t>i z zachowaniem kierunku od lewej do prawej);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 xml:space="preserve">jednoczesne malowanie obydwoma rękami na dużych powierzchniach </w:t>
      </w: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br/>
        <w:t>– np. kartonach przypiętych do tablicy (odwzorowywanie kształtów, linii, figur)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obrysowywanie szablonów, wycinanie ich, kopiowanie, zamalowywanie;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kopiowanie przez kalkę;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malowanie wewnątrz konturu różnej wielkości;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rysowanie po śladzie, łączenie kropek;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kolorowanie obrazków o różnym poziomie trudności;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zagadki rysunkowe;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labirynty, „</w:t>
      </w:r>
      <w:proofErr w:type="spellStart"/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plątaninki</w:t>
      </w:r>
      <w:proofErr w:type="spellEnd"/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”;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 xml:space="preserve">lepienie z masy solnej, plasteliny, modeliny, gliny, zagniatanie ciasta, formowanie </w:t>
      </w: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br/>
        <w:t>na blaszce;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 xml:space="preserve">wydzieranki (różnej wielkości – od konkretnych kształtów, do małych skrawków </w:t>
      </w: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br/>
        <w:t>lub pasków papieru), wycinanki, naklejanki, collage;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pBdr>
          <w:top w:val="single" w:sz="18" w:space="4" w:color="FFFFFF"/>
        </w:pBd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zabawy konstrukcyjne;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pBdr>
          <w:top w:val="single" w:sz="18" w:space="4" w:color="FFFFFF"/>
        </w:pBd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majsterkowanie;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układanie kompozycji wg wzoru, nakładanie na wzór, mozaiki, loteryjki;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nawlekanie koralików, tworzenie kompozycji przestrzennych z różnego rodzaju materiałów: koralików, klocków, tasiemek, patyczków, wełny itp.;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gry zręcznościowe;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wskazywanie figur demonstrowanych przez drugą osobę;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odtwarzanie wzorów z pamięci (z różnego rodzaju materiałów – klocków, patyczków, ilustracji, stempli);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układanie rozciętych ilustracji (pocztówek, zdjęć, liter, cyfr) wg wzoru i z pamięci;</w:t>
      </w:r>
    </w:p>
    <w:p w:rsidR="0010519E" w:rsidRPr="0010519E" w:rsidRDefault="0010519E" w:rsidP="0010519E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867" w:hanging="357"/>
        <w:contextualSpacing/>
        <w:jc w:val="both"/>
        <w:textAlignment w:val="baseline"/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</w:pPr>
      <w:r w:rsidRPr="0010519E">
        <w:rPr>
          <w:rFonts w:ascii="Times New Roman" w:eastAsia="SimSun" w:hAnsi="Times New Roman" w:cs="Tahoma"/>
          <w:kern w:val="3"/>
          <w:sz w:val="24"/>
          <w:szCs w:val="24"/>
          <w:lang w:eastAsia="zh-CN" w:bidi="hi-IN"/>
        </w:rPr>
        <w:t>własne kompozycje z różnego rodzaju materiałów (przyrodniczych, papierowych, drewnianych).</w:t>
      </w: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0519E" w:rsidRPr="0010519E" w:rsidRDefault="0010519E" w:rsidP="001051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10519E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ORIENTACJA PRZESTRZENNA</w:t>
      </w:r>
    </w:p>
    <w:p w:rsidR="0010519E" w:rsidRPr="0010519E" w:rsidRDefault="0010519E" w:rsidP="001051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519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Orientacja przestrzenna to umiejętność określania lewej i prawej strony własnego ciała oraz w przestrzeni. To także zdolność określania stosunków między przedmiotami </w:t>
      </w:r>
      <w:r w:rsidRPr="0010519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oraz orientowania się w schemacie ciała osoby znajdującej się naprzeciwko. Jest ona ściśle </w:t>
      </w:r>
      <w:r w:rsidRPr="0010519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związana z percepcją wzrokową, dlatego też dzieci z zaburzeniami w tym zakresie często: mylą litery p-g, d-b, u-n; przestawiają kolejność liter, sylab, cyfr; pomijają linijki lub całe fragmenty czytanego tekstu, niewłaściwie rozplanowują zapis na stronach zeszytu.</w:t>
      </w: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519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Oto niektóre sposoby pozwalające rozwijać orientację przestrzenną:</w:t>
      </w:r>
    </w:p>
    <w:p w:rsidR="0010519E" w:rsidRPr="0010519E" w:rsidRDefault="0010519E" w:rsidP="0010519E">
      <w:pPr>
        <w:numPr>
          <w:ilvl w:val="0"/>
          <w:numId w:val="9"/>
        </w:numPr>
        <w:spacing w:after="0" w:line="360" w:lineRule="auto"/>
        <w:ind w:left="86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519E">
        <w:rPr>
          <w:rFonts w:ascii="Times New Roman" w:eastAsia="Times New Roman" w:hAnsi="Times New Roman" w:cs="Times New Roman"/>
          <w:sz w:val="24"/>
          <w:szCs w:val="24"/>
          <w:lang w:eastAsia="pl-PL"/>
        </w:rPr>
        <w:t>dotykanie lewej i prawej strony ciała dziecka z użyciem określeń: lewa, prawa strona</w:t>
      </w:r>
    </w:p>
    <w:p w:rsidR="0010519E" w:rsidRPr="0010519E" w:rsidRDefault="0010519E" w:rsidP="0010519E">
      <w:pPr>
        <w:numPr>
          <w:ilvl w:val="0"/>
          <w:numId w:val="9"/>
        </w:numPr>
        <w:spacing w:after="0" w:line="360" w:lineRule="auto"/>
        <w:ind w:left="86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51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odtwarzanie dwu i trójwymiarowych układów przestrzennych na podstawie modeli: </w:t>
      </w:r>
      <w:r w:rsidRPr="0010519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zapałek, klocków, kostek, koralików wg podanego modelu;</w:t>
      </w:r>
    </w:p>
    <w:p w:rsidR="0010519E" w:rsidRPr="0010519E" w:rsidRDefault="0010519E" w:rsidP="0010519E">
      <w:pPr>
        <w:numPr>
          <w:ilvl w:val="0"/>
          <w:numId w:val="9"/>
        </w:numPr>
        <w:spacing w:after="0" w:line="360" w:lineRule="auto"/>
        <w:ind w:left="86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519E">
        <w:rPr>
          <w:rFonts w:ascii="Times New Roman" w:eastAsia="Times New Roman" w:hAnsi="Times New Roman" w:cs="Times New Roman"/>
          <w:sz w:val="24"/>
          <w:szCs w:val="24"/>
          <w:lang w:eastAsia="pl-PL"/>
        </w:rPr>
        <w:t>odtwarzanie z pamięci stosunków przestrzennych, które zachodziły pomiędzy określonymi przedmiotami w czasie ich eksponowania;</w:t>
      </w:r>
    </w:p>
    <w:p w:rsidR="0010519E" w:rsidRPr="0010519E" w:rsidRDefault="0010519E" w:rsidP="0010519E">
      <w:pPr>
        <w:numPr>
          <w:ilvl w:val="0"/>
          <w:numId w:val="9"/>
        </w:numPr>
        <w:spacing w:after="0" w:line="360" w:lineRule="auto"/>
        <w:ind w:left="86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519E">
        <w:rPr>
          <w:rFonts w:ascii="Times New Roman" w:eastAsia="Times New Roman" w:hAnsi="Times New Roman" w:cs="Times New Roman"/>
          <w:sz w:val="24"/>
          <w:szCs w:val="24"/>
          <w:lang w:eastAsia="pl-PL"/>
        </w:rPr>
        <w:t>rysowanie linii pionowych, poziomych po prawej stronie lub lewej narysowanego przedmiotu;</w:t>
      </w:r>
    </w:p>
    <w:p w:rsidR="0010519E" w:rsidRPr="0010519E" w:rsidRDefault="0010519E" w:rsidP="0010519E">
      <w:pPr>
        <w:numPr>
          <w:ilvl w:val="0"/>
          <w:numId w:val="9"/>
        </w:numPr>
        <w:spacing w:after="0" w:line="360" w:lineRule="auto"/>
        <w:ind w:left="86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519E">
        <w:rPr>
          <w:rFonts w:ascii="Times New Roman" w:eastAsia="Times New Roman" w:hAnsi="Times New Roman" w:cs="Times New Roman"/>
          <w:sz w:val="24"/>
          <w:szCs w:val="24"/>
          <w:lang w:eastAsia="pl-PL"/>
        </w:rPr>
        <w:t>rysowanie pod dyktando: rysunek zaczynamy od kolorowej kropki i prowadzimy ołówek np. 3 kratki wyżej, 1 kratkę w lewo itd.</w:t>
      </w:r>
    </w:p>
    <w:p w:rsidR="0010519E" w:rsidRPr="0010519E" w:rsidRDefault="0010519E" w:rsidP="0010519E">
      <w:pPr>
        <w:numPr>
          <w:ilvl w:val="0"/>
          <w:numId w:val="9"/>
        </w:numPr>
        <w:spacing w:after="0" w:line="360" w:lineRule="auto"/>
        <w:ind w:left="86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519E">
        <w:rPr>
          <w:rFonts w:ascii="Times New Roman" w:eastAsia="Times New Roman" w:hAnsi="Times New Roman" w:cs="Times New Roman"/>
          <w:sz w:val="24"/>
          <w:szCs w:val="24"/>
          <w:lang w:eastAsia="pl-PL"/>
        </w:rPr>
        <w:t>rysowanie z zachowaniem kierunku od lewej do prawej;</w:t>
      </w:r>
    </w:p>
    <w:p w:rsidR="0010519E" w:rsidRPr="0010519E" w:rsidRDefault="0010519E" w:rsidP="0010519E">
      <w:pPr>
        <w:numPr>
          <w:ilvl w:val="0"/>
          <w:numId w:val="9"/>
        </w:numPr>
        <w:spacing w:after="0" w:line="360" w:lineRule="auto"/>
        <w:ind w:left="86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519E">
        <w:rPr>
          <w:rFonts w:ascii="Times New Roman" w:eastAsia="Times New Roman" w:hAnsi="Times New Roman" w:cs="Times New Roman"/>
          <w:sz w:val="24"/>
          <w:szCs w:val="24"/>
          <w:lang w:eastAsia="pl-PL"/>
        </w:rPr>
        <w:t>układanie np. kolorowych kółek zgodnie z poleceniami: po lewej stronie linii, po prawej, w dolnej, górnej części nad, pod linią;</w:t>
      </w:r>
    </w:p>
    <w:p w:rsidR="0010519E" w:rsidRPr="0010519E" w:rsidRDefault="0010519E" w:rsidP="0010519E">
      <w:pPr>
        <w:numPr>
          <w:ilvl w:val="0"/>
          <w:numId w:val="9"/>
        </w:numPr>
        <w:spacing w:after="0" w:line="360" w:lineRule="auto"/>
        <w:ind w:left="86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519E">
        <w:rPr>
          <w:rFonts w:ascii="Times New Roman" w:eastAsia="Times New Roman" w:hAnsi="Times New Roman" w:cs="Times New Roman"/>
          <w:sz w:val="24"/>
          <w:szCs w:val="24"/>
          <w:lang w:eastAsia="pl-PL"/>
        </w:rPr>
        <w:t>układanie przedmiotów po prawej lub lewej stronie ciała;</w:t>
      </w:r>
    </w:p>
    <w:p w:rsidR="0010519E" w:rsidRPr="0010519E" w:rsidRDefault="0010519E" w:rsidP="0010519E">
      <w:pPr>
        <w:numPr>
          <w:ilvl w:val="0"/>
          <w:numId w:val="9"/>
        </w:numPr>
        <w:spacing w:after="0" w:line="360" w:lineRule="auto"/>
        <w:ind w:left="86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519E">
        <w:rPr>
          <w:rFonts w:ascii="Times New Roman" w:eastAsia="Times New Roman" w:hAnsi="Times New Roman" w:cs="Times New Roman"/>
          <w:sz w:val="24"/>
          <w:szCs w:val="24"/>
          <w:lang w:eastAsia="pl-PL"/>
        </w:rPr>
        <w:t>układanie różnych przedmiotów np. zabawek, w różnych miejscach w stosunku np. do stołu: po lewej stronie stołu, po prawej, nad, pod, przed, pomiędzy;</w:t>
      </w:r>
    </w:p>
    <w:p w:rsidR="0010519E" w:rsidRPr="0010519E" w:rsidRDefault="0010519E" w:rsidP="0010519E">
      <w:pPr>
        <w:numPr>
          <w:ilvl w:val="0"/>
          <w:numId w:val="9"/>
        </w:numPr>
        <w:spacing w:after="0" w:line="360" w:lineRule="auto"/>
        <w:ind w:left="86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519E">
        <w:rPr>
          <w:rFonts w:ascii="Times New Roman" w:eastAsia="Times New Roman" w:hAnsi="Times New Roman" w:cs="Times New Roman"/>
          <w:sz w:val="24"/>
          <w:szCs w:val="24"/>
          <w:lang w:eastAsia="pl-PL"/>
        </w:rPr>
        <w:t>wskazywanie, które przedmioty znajdują się po prawej, a które po lewej stronie.</w:t>
      </w:r>
    </w:p>
    <w:p w:rsidR="0010519E" w:rsidRPr="0010519E" w:rsidRDefault="0010519E" w:rsidP="001051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B4B6D" w:rsidRDefault="002B4B6D">
      <w:bookmarkStart w:id="0" w:name="_GoBack"/>
      <w:bookmarkEnd w:id="0"/>
    </w:p>
    <w:sectPr w:rsidR="002B4B6D" w:rsidSect="00F577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57943"/>
    <w:multiLevelType w:val="hybridMultilevel"/>
    <w:tmpl w:val="BEBA90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4134D4"/>
    <w:multiLevelType w:val="hybridMultilevel"/>
    <w:tmpl w:val="AC664D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FE6404"/>
    <w:multiLevelType w:val="hybridMultilevel"/>
    <w:tmpl w:val="70B66B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E0C03"/>
    <w:multiLevelType w:val="hybridMultilevel"/>
    <w:tmpl w:val="044AD8B8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4">
    <w:nsid w:val="54835E71"/>
    <w:multiLevelType w:val="hybridMultilevel"/>
    <w:tmpl w:val="F550C76C"/>
    <w:lvl w:ilvl="0" w:tplc="0415000F">
      <w:start w:val="1"/>
      <w:numFmt w:val="decimal"/>
      <w:lvlText w:val="%1.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5">
    <w:nsid w:val="54D664CC"/>
    <w:multiLevelType w:val="hybridMultilevel"/>
    <w:tmpl w:val="4F76C43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5270F5B"/>
    <w:multiLevelType w:val="hybridMultilevel"/>
    <w:tmpl w:val="8A2ADC98"/>
    <w:lvl w:ilvl="0" w:tplc="04150001">
      <w:start w:val="1"/>
      <w:numFmt w:val="bullet"/>
      <w:lvlText w:val=""/>
      <w:lvlJc w:val="left"/>
      <w:pPr>
        <w:ind w:left="15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7">
    <w:nsid w:val="572C023B"/>
    <w:multiLevelType w:val="hybridMultilevel"/>
    <w:tmpl w:val="161C7026"/>
    <w:lvl w:ilvl="0" w:tplc="BA247E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840071"/>
    <w:multiLevelType w:val="hybridMultilevel"/>
    <w:tmpl w:val="4E5C98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3"/>
  </w:num>
  <w:num w:numId="5">
    <w:abstractNumId w:val="8"/>
  </w:num>
  <w:num w:numId="6">
    <w:abstractNumId w:val="6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10519E"/>
    <w:rsid w:val="0010519E"/>
    <w:rsid w:val="002B4B6D"/>
    <w:rsid w:val="006F504A"/>
    <w:rsid w:val="00907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5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5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1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2045</Words>
  <Characters>12276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 loba</dc:creator>
  <cp:lastModifiedBy>user</cp:lastModifiedBy>
  <cp:revision>2</cp:revision>
  <dcterms:created xsi:type="dcterms:W3CDTF">2020-03-25T10:10:00Z</dcterms:created>
  <dcterms:modified xsi:type="dcterms:W3CDTF">2020-03-25T10:10:00Z</dcterms:modified>
</cp:coreProperties>
</file>