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BD" w:rsidRPr="004B6768" w:rsidRDefault="004B6768" w:rsidP="004B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68">
        <w:rPr>
          <w:rFonts w:ascii="Times New Roman" w:hAnsi="Times New Roman" w:cs="Times New Roman"/>
          <w:b/>
          <w:sz w:val="24"/>
          <w:szCs w:val="24"/>
        </w:rPr>
        <w:t>Opakovanie – Hodnotenie kvality potravín</w:t>
      </w:r>
    </w:p>
    <w:p w:rsidR="004B6768" w:rsidRPr="004B6768" w:rsidRDefault="004B6768" w:rsidP="004B6768">
      <w:pPr>
        <w:pStyle w:val="Nadpis1"/>
        <w:numPr>
          <w:ilvl w:val="0"/>
          <w:numId w:val="0"/>
        </w:numPr>
        <w:rPr>
          <w:u w:val="single"/>
        </w:rPr>
      </w:pPr>
      <w:bookmarkStart w:id="0" w:name="_Toc49941808"/>
      <w:r w:rsidRPr="004B6768">
        <w:rPr>
          <w:u w:val="single"/>
        </w:rPr>
        <w:t>Charakteristika kvality potravín</w:t>
      </w:r>
      <w:bookmarkEnd w:id="0"/>
    </w:p>
    <w:p w:rsidR="004B6768" w:rsidRPr="004B6768" w:rsidRDefault="004B6768" w:rsidP="004B6768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B6768" w:rsidRPr="004B6768" w:rsidRDefault="004B6768" w:rsidP="004B6768">
      <w:pPr>
        <w:pStyle w:val="Zkladntext"/>
        <w:spacing w:before="93" w:line="242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Kvalita</w:t>
      </w:r>
      <w:r w:rsidRPr="004B6768">
        <w:rPr>
          <w:rFonts w:ascii="Times New Roman" w:hAnsi="Times New Roman" w:cs="Times New Roman"/>
          <w:b w:val="0"/>
          <w:color w:val="231F20"/>
          <w:spacing w:val="-4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potravín</w:t>
      </w:r>
      <w:r w:rsidRPr="004B6768">
        <w:rPr>
          <w:rFonts w:ascii="Times New Roman" w:hAnsi="Times New Roman" w:cs="Times New Roman"/>
          <w:b w:val="0"/>
          <w:color w:val="231F20"/>
          <w:spacing w:val="-4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</w:t>
      </w:r>
      <w:r w:rsidRPr="004B6768">
        <w:rPr>
          <w:rFonts w:ascii="Times New Roman" w:hAnsi="Times New Roman" w:cs="Times New Roman"/>
          <w:b w:val="0"/>
          <w:color w:val="231F20"/>
          <w:spacing w:val="-4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širšom</w:t>
      </w:r>
      <w:r w:rsidRPr="004B6768">
        <w:rPr>
          <w:rFonts w:ascii="Times New Roman" w:hAnsi="Times New Roman" w:cs="Times New Roman"/>
          <w:b w:val="0"/>
          <w:color w:val="231F20"/>
          <w:spacing w:val="-3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zmysle</w:t>
      </w:r>
      <w:r w:rsidRPr="004B6768">
        <w:rPr>
          <w:rFonts w:ascii="Times New Roman" w:hAnsi="Times New Roman" w:cs="Times New Roman"/>
          <w:b w:val="0"/>
          <w:color w:val="231F20"/>
          <w:spacing w:val="-4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je</w:t>
      </w:r>
      <w:r w:rsidRPr="004B6768">
        <w:rPr>
          <w:rFonts w:ascii="Times New Roman" w:hAnsi="Times New Roman" w:cs="Times New Roman"/>
          <w:b w:val="0"/>
          <w:color w:val="231F20"/>
          <w:spacing w:val="-4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stupeň</w:t>
      </w:r>
      <w:r w:rsidRPr="004B6768">
        <w:rPr>
          <w:rFonts w:ascii="Times New Roman" w:hAnsi="Times New Roman" w:cs="Times New Roman"/>
          <w:b w:val="0"/>
          <w:color w:val="231F20"/>
          <w:spacing w:val="-33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schopností</w:t>
      </w:r>
      <w:r w:rsidRPr="004B6768">
        <w:rPr>
          <w:rFonts w:ascii="Times New Roman" w:hAnsi="Times New Roman" w:cs="Times New Roman"/>
          <w:b w:val="0"/>
          <w:color w:val="231F20"/>
          <w:spacing w:val="-4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uspokojovať</w:t>
      </w:r>
      <w:r w:rsidRPr="004B6768">
        <w:rPr>
          <w:rFonts w:ascii="Times New Roman" w:hAnsi="Times New Roman" w:cs="Times New Roman"/>
          <w:b w:val="0"/>
          <w:color w:val="231F20"/>
          <w:spacing w:val="-34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konkrétne</w:t>
      </w:r>
      <w:r w:rsidRPr="004B6768">
        <w:rPr>
          <w:rFonts w:ascii="Times New Roman" w:hAnsi="Times New Roman" w:cs="Times New Roman"/>
          <w:b w:val="0"/>
          <w:color w:val="231F20"/>
          <w:spacing w:val="-3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výživové</w:t>
      </w:r>
      <w:r w:rsidRPr="004B6768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potreby</w:t>
      </w:r>
      <w:r w:rsidRPr="004B6768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človeka.</w:t>
      </w:r>
      <w:r w:rsidRPr="004B6768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</w:t>
      </w:r>
      <w:r w:rsidRPr="004B6768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toho</w:t>
      </w:r>
      <w:r w:rsidRPr="004B6768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vyplýva,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že</w:t>
      </w:r>
      <w:r w:rsidRPr="004B6768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musia</w:t>
      </w:r>
      <w:r w:rsidRPr="004B6768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byť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zabezpečené</w:t>
      </w:r>
      <w:r w:rsidRPr="004B6768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energetické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nutričné</w:t>
      </w:r>
      <w:r w:rsidRPr="004B6768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požia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davky,</w:t>
      </w:r>
      <w:r w:rsidRPr="004B6768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ale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aj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optimálne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zmyslové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vlastnosti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hygienická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bezpečnosť</w:t>
      </w:r>
      <w:r w:rsidRPr="004B6768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potravín.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before="2" w:line="242" w:lineRule="auto"/>
        <w:ind w:right="1"/>
        <w:jc w:val="both"/>
        <w:rPr>
          <w:rFonts w:ascii="Times New Roman" w:hAnsi="Times New Roman" w:cs="Times New Roman"/>
          <w:b w:val="0"/>
          <w:color w:val="231F20"/>
          <w:w w:val="115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Aby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4B6768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dosiahla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vysoká</w:t>
      </w:r>
      <w:r w:rsidRPr="004B6768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kvalita</w:t>
      </w:r>
      <w:r w:rsidRPr="004B6768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cukrárskych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>výrobkov,</w:t>
      </w:r>
      <w:r w:rsidRPr="004B6768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cieľom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každého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výrobcu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musí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byť trvalé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zlepšovanie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kvality.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Výrobca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musí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nepretržite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zlepšovať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produkty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zdokonaľovať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výrobné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procesy.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Úspešný producent cukrárskeho sortimentu sa musí aktívne zamerať na zákazníka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2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prebrať</w:t>
      </w:r>
      <w:r w:rsidRPr="004B6768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úplnú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zodpovednosť</w:t>
      </w:r>
      <w:r w:rsidRPr="004B6768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za</w:t>
      </w:r>
      <w:r w:rsidRPr="004B6768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kvalitu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svojich</w:t>
      </w:r>
      <w:r w:rsidRPr="004B6768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>produktov.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Ak</w:t>
      </w:r>
      <w:r w:rsidRPr="004B6768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výrobca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ponúka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požadovanú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kvalitu,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jeho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výrobky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majú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veľkú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šancu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uspieť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u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súčasného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náročného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zákazníka.</w:t>
      </w:r>
    </w:p>
    <w:p w:rsidR="004B6768" w:rsidRPr="004B6768" w:rsidRDefault="004B6768" w:rsidP="004B6768">
      <w:pPr>
        <w:pStyle w:val="Odsekzoznamu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55" w:after="0" w:line="237" w:lineRule="auto"/>
        <w:ind w:left="0" w:right="1" w:firstLine="0"/>
        <w:contextualSpacing w:val="0"/>
        <w:jc w:val="both"/>
        <w:rPr>
          <w:rFonts w:ascii="Times New Roman" w:hAnsi="Times New Roman" w:cs="Times New Roman"/>
          <w:b w:val="0"/>
          <w:szCs w:val="24"/>
          <w:highlight w:val="yellow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Kvalita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>cukrárskych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výrobkov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je</w:t>
      </w:r>
      <w:r w:rsidRPr="004B6768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meradlom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toho,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do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akej</w:t>
      </w:r>
      <w:r w:rsidRPr="004B6768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>miery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sú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schopné</w:t>
      </w:r>
      <w:r w:rsidRPr="004B6768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uspokojovať výživové potreby ľudí, musia </w:t>
      </w:r>
      <w:r w:rsidRPr="004B6768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 xml:space="preserve">byť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zdravotne bezpečné s konštantnou senzorickou </w:t>
      </w:r>
      <w:r w:rsidRPr="004B6768">
        <w:rPr>
          <w:rFonts w:ascii="Times New Roman" w:hAnsi="Times New Roman" w:cs="Times New Roman"/>
          <w:b w:val="0"/>
          <w:color w:val="231F20"/>
          <w:spacing w:val="3"/>
          <w:w w:val="115"/>
          <w:szCs w:val="24"/>
          <w:highlight w:val="yellow"/>
        </w:rPr>
        <w:t>kvali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tou.</w:t>
      </w:r>
    </w:p>
    <w:p w:rsidR="004B6768" w:rsidRPr="004B6768" w:rsidRDefault="004B6768" w:rsidP="004B6768">
      <w:pPr>
        <w:pStyle w:val="Odsekzoznamu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" w:after="0" w:line="235" w:lineRule="auto"/>
        <w:ind w:left="0" w:right="1" w:firstLine="0"/>
        <w:contextualSpacing w:val="0"/>
        <w:jc w:val="both"/>
        <w:rPr>
          <w:rFonts w:ascii="Times New Roman" w:hAnsi="Times New Roman" w:cs="Times New Roman"/>
          <w:b w:val="0"/>
          <w:szCs w:val="24"/>
          <w:highlight w:val="yellow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Kvalitu </w:t>
      </w:r>
      <w:r w:rsidRPr="004B6768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 xml:space="preserve">cukrárskych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výrobkov ovplyvňujú viaceré </w:t>
      </w:r>
      <w:r w:rsidRPr="004B6768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 xml:space="preserve">faktory: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kvalita vstupných surovín, dodržanie parametrov technologického postupu, vrátane hygieny výroby, dodržanie</w:t>
      </w:r>
      <w:r w:rsidRPr="004B6768">
        <w:rPr>
          <w:rFonts w:ascii="Times New Roman" w:hAnsi="Times New Roman" w:cs="Times New Roman"/>
          <w:b w:val="0"/>
          <w:color w:val="231F20"/>
          <w:spacing w:val="63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predpísaných</w:t>
      </w:r>
      <w:r w:rsidRPr="004B6768">
        <w:rPr>
          <w:rFonts w:ascii="Times New Roman" w:hAnsi="Times New Roman" w:cs="Times New Roman"/>
          <w:b w:val="0"/>
          <w:color w:val="231F20"/>
          <w:spacing w:val="18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podmienok</w:t>
      </w:r>
      <w:r w:rsidRPr="004B6768">
        <w:rPr>
          <w:rFonts w:ascii="Times New Roman" w:hAnsi="Times New Roman" w:cs="Times New Roman"/>
          <w:b w:val="0"/>
          <w:color w:val="231F20"/>
          <w:spacing w:val="18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skladovania</w:t>
      </w:r>
      <w:r w:rsidRPr="004B6768">
        <w:rPr>
          <w:rFonts w:ascii="Times New Roman" w:hAnsi="Times New Roman" w:cs="Times New Roman"/>
          <w:b w:val="0"/>
          <w:color w:val="231F20"/>
          <w:spacing w:val="18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16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pri</w:t>
      </w:r>
      <w:r w:rsidRPr="004B6768">
        <w:rPr>
          <w:rFonts w:ascii="Times New Roman" w:hAnsi="Times New Roman" w:cs="Times New Roman"/>
          <w:b w:val="0"/>
          <w:color w:val="231F20"/>
          <w:spacing w:val="18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balených</w:t>
      </w:r>
      <w:r w:rsidRPr="004B6768">
        <w:rPr>
          <w:rFonts w:ascii="Times New Roman" w:hAnsi="Times New Roman" w:cs="Times New Roman"/>
          <w:b w:val="0"/>
          <w:color w:val="231F20"/>
          <w:spacing w:val="17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výrobkoch</w:t>
      </w:r>
      <w:r w:rsidRPr="004B6768">
        <w:rPr>
          <w:rFonts w:ascii="Times New Roman" w:hAnsi="Times New Roman" w:cs="Times New Roman"/>
          <w:b w:val="0"/>
          <w:color w:val="231F20"/>
          <w:spacing w:val="16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aj</w:t>
      </w:r>
      <w:r w:rsidRPr="004B6768">
        <w:rPr>
          <w:rFonts w:ascii="Times New Roman" w:hAnsi="Times New Roman" w:cs="Times New Roman"/>
          <w:b w:val="0"/>
          <w:color w:val="231F20"/>
          <w:spacing w:val="19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úroveň</w:t>
      </w:r>
      <w:r w:rsidRPr="004B6768">
        <w:rPr>
          <w:rFonts w:ascii="Times New Roman" w:hAnsi="Times New Roman" w:cs="Times New Roman"/>
          <w:b w:val="0"/>
          <w:color w:val="231F20"/>
          <w:spacing w:val="23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balenia.</w:t>
      </w:r>
    </w:p>
    <w:p w:rsidR="004B6768" w:rsidRPr="0021169B" w:rsidRDefault="004B6768" w:rsidP="004B6768">
      <w:pPr>
        <w:widowControl w:val="0"/>
        <w:tabs>
          <w:tab w:val="left" w:pos="0"/>
        </w:tabs>
        <w:autoSpaceDE w:val="0"/>
        <w:autoSpaceDN w:val="0"/>
        <w:spacing w:before="12" w:after="0" w:line="235" w:lineRule="auto"/>
        <w:ind w:right="1"/>
        <w:jc w:val="both"/>
        <w:rPr>
          <w:rFonts w:ascii="Times New Roman" w:hAnsi="Times New Roman" w:cs="Times New Roman"/>
          <w:szCs w:val="24"/>
          <w:highlight w:val="yellow"/>
          <w:u w:val="single"/>
        </w:rPr>
      </w:pPr>
    </w:p>
    <w:p w:rsidR="0021169B" w:rsidRPr="00372F0B" w:rsidRDefault="0021169B" w:rsidP="0021169B">
      <w:pPr>
        <w:pStyle w:val="Nadpis1"/>
        <w:numPr>
          <w:ilvl w:val="0"/>
          <w:numId w:val="0"/>
        </w:numPr>
      </w:pPr>
      <w:bookmarkStart w:id="1" w:name="_Toc49941809"/>
      <w:r w:rsidRPr="0021169B">
        <w:rPr>
          <w:u w:val="single"/>
        </w:rPr>
        <w:t>Význam hodnotenia kvality cukrárenských výrobkov</w:t>
      </w:r>
      <w:bookmarkEnd w:id="1"/>
    </w:p>
    <w:p w:rsidR="0021169B" w:rsidRDefault="0021169B" w:rsidP="0021169B">
      <w:pPr>
        <w:spacing w:after="0" w:line="240" w:lineRule="auto"/>
        <w:ind w:right="850"/>
        <w:rPr>
          <w:rFonts w:ascii="Times New Roman" w:hAnsi="Times New Roman" w:cs="Times New Roman"/>
          <w:b/>
          <w:szCs w:val="24"/>
        </w:rPr>
      </w:pPr>
    </w:p>
    <w:p w:rsidR="0021169B" w:rsidRPr="00372F0B" w:rsidRDefault="0021169B" w:rsidP="0021169B">
      <w:pPr>
        <w:pStyle w:val="Zkladntext"/>
        <w:spacing w:before="273" w:line="247" w:lineRule="auto"/>
        <w:ind w:right="1"/>
        <w:jc w:val="both"/>
        <w:rPr>
          <w:rFonts w:ascii="Times New Roman" w:hAnsi="Times New Roman" w:cs="Times New Roman"/>
          <w:b w:val="0"/>
        </w:rPr>
      </w:pP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Cukrárske</w:t>
      </w:r>
      <w:r w:rsidRPr="003C77CF">
        <w:rPr>
          <w:rFonts w:ascii="Times New Roman" w:hAnsi="Times New Roman" w:cs="Times New Roman"/>
          <w:b w:val="0"/>
          <w:color w:val="231F20"/>
          <w:spacing w:val="-19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výrobky</w:t>
      </w:r>
      <w:r w:rsidRPr="003C77CF">
        <w:rPr>
          <w:rFonts w:ascii="Times New Roman" w:hAnsi="Times New Roman" w:cs="Times New Roman"/>
          <w:b w:val="0"/>
          <w:color w:val="231F20"/>
          <w:spacing w:val="-19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sú</w:t>
      </w:r>
      <w:r w:rsidRPr="003C77CF">
        <w:rPr>
          <w:rFonts w:ascii="Times New Roman" w:hAnsi="Times New Roman" w:cs="Times New Roman"/>
          <w:b w:val="0"/>
          <w:color w:val="231F20"/>
          <w:spacing w:val="-19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súčasťou</w:t>
      </w:r>
      <w:r w:rsidRPr="003C77CF">
        <w:rPr>
          <w:rFonts w:ascii="Times New Roman" w:hAnsi="Times New Roman" w:cs="Times New Roman"/>
          <w:b w:val="0"/>
          <w:color w:val="231F20"/>
          <w:spacing w:val="-18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potravinárskej</w:t>
      </w:r>
      <w:r w:rsidRPr="003C77CF">
        <w:rPr>
          <w:rFonts w:ascii="Times New Roman" w:hAnsi="Times New Roman" w:cs="Times New Roman"/>
          <w:b w:val="0"/>
          <w:color w:val="231F20"/>
          <w:spacing w:val="-19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spacing w:val="-4"/>
          <w:w w:val="115"/>
          <w:highlight w:val="yellow"/>
        </w:rPr>
        <w:t>výroby.</w:t>
      </w:r>
      <w:r w:rsidRPr="003C77CF">
        <w:rPr>
          <w:rFonts w:ascii="Times New Roman" w:hAnsi="Times New Roman" w:cs="Times New Roman"/>
          <w:b w:val="0"/>
          <w:color w:val="231F20"/>
          <w:spacing w:val="-19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V</w:t>
      </w:r>
      <w:r w:rsidRPr="003C77CF">
        <w:rPr>
          <w:rFonts w:ascii="Times New Roman" w:hAnsi="Times New Roman" w:cs="Times New Roman"/>
          <w:b w:val="0"/>
          <w:color w:val="231F20"/>
          <w:spacing w:val="-19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prípade</w:t>
      </w:r>
      <w:r w:rsidRPr="003C77CF">
        <w:rPr>
          <w:rFonts w:ascii="Times New Roman" w:hAnsi="Times New Roman" w:cs="Times New Roman"/>
          <w:b w:val="0"/>
          <w:color w:val="231F20"/>
          <w:spacing w:val="-18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tejto</w:t>
      </w:r>
      <w:r w:rsidRPr="003C77CF">
        <w:rPr>
          <w:rFonts w:ascii="Times New Roman" w:hAnsi="Times New Roman" w:cs="Times New Roman"/>
          <w:b w:val="0"/>
          <w:color w:val="231F20"/>
          <w:spacing w:val="-19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skupiny</w:t>
      </w:r>
      <w:r w:rsidRPr="003C77CF">
        <w:rPr>
          <w:rFonts w:ascii="Times New Roman" w:hAnsi="Times New Roman" w:cs="Times New Roman"/>
          <w:b w:val="0"/>
          <w:color w:val="231F20"/>
          <w:spacing w:val="27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spacing w:val="-3"/>
          <w:w w:val="115"/>
          <w:highlight w:val="yellow"/>
        </w:rPr>
        <w:t xml:space="preserve">výrobkov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kvalita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predstavuje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aj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dôležitý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prvok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z</w:t>
      </w:r>
      <w:r w:rsidRPr="003C77CF">
        <w:rPr>
          <w:rFonts w:ascii="Times New Roman" w:hAnsi="Times New Roman" w:cs="Times New Roman"/>
          <w:b w:val="0"/>
          <w:color w:val="231F20"/>
          <w:spacing w:val="-21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hľadiska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zdravia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spotrebiteľov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a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ich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kvality</w:t>
      </w:r>
      <w:r w:rsidRPr="003C77CF">
        <w:rPr>
          <w:rFonts w:ascii="Times New Roman" w:hAnsi="Times New Roman" w:cs="Times New Roman"/>
          <w:b w:val="0"/>
          <w:color w:val="231F20"/>
          <w:spacing w:val="-21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života.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highlight w:val="yellow"/>
        </w:rPr>
        <w:t>Su</w:t>
      </w:r>
      <w:r w:rsidRPr="003C77CF">
        <w:rPr>
          <w:rFonts w:ascii="Times New Roman" w:hAnsi="Times New Roman" w:cs="Times New Roman"/>
          <w:b w:val="0"/>
          <w:color w:val="231F20"/>
          <w:spacing w:val="-4"/>
          <w:w w:val="115"/>
          <w:highlight w:val="yellow"/>
        </w:rPr>
        <w:t xml:space="preserve">roviny,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 xml:space="preserve">polotovary a </w:t>
      </w:r>
      <w:r w:rsidRPr="003C77CF">
        <w:rPr>
          <w:rFonts w:ascii="Times New Roman" w:hAnsi="Times New Roman" w:cs="Times New Roman"/>
          <w:b w:val="0"/>
          <w:color w:val="231F20"/>
          <w:spacing w:val="-3"/>
          <w:w w:val="115"/>
          <w:highlight w:val="yellow"/>
        </w:rPr>
        <w:t xml:space="preserve">hotové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cukrárske výrobky sú v obehu a spotrebe ovplyvnené rôznymi podmienkami, ktoré môžu viesť k ich čiastočnému alebo úplnému znehodnoteniu v pomer- ne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krátkom</w:t>
      </w:r>
      <w:r w:rsidRPr="003C77CF">
        <w:rPr>
          <w:rFonts w:ascii="Times New Roman" w:hAnsi="Times New Roman" w:cs="Times New Roman"/>
          <w:b w:val="0"/>
          <w:color w:val="231F20"/>
          <w:spacing w:val="-21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čase.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Ich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kvalita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je</w:t>
      </w:r>
      <w:r w:rsidRPr="003C77CF">
        <w:rPr>
          <w:rFonts w:ascii="Times New Roman" w:hAnsi="Times New Roman" w:cs="Times New Roman"/>
          <w:b w:val="0"/>
          <w:color w:val="231F20"/>
          <w:spacing w:val="-21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priamo</w:t>
      </w:r>
      <w:r w:rsidRPr="003C77CF">
        <w:rPr>
          <w:rFonts w:ascii="Times New Roman" w:hAnsi="Times New Roman" w:cs="Times New Roman"/>
          <w:b w:val="0"/>
          <w:color w:val="231F20"/>
          <w:spacing w:val="-21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prepojená</w:t>
      </w:r>
      <w:r w:rsidRPr="003C77CF">
        <w:rPr>
          <w:rFonts w:ascii="Times New Roman" w:hAnsi="Times New Roman" w:cs="Times New Roman"/>
          <w:b w:val="0"/>
          <w:color w:val="231F20"/>
          <w:spacing w:val="-21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so</w:t>
      </w:r>
      <w:r w:rsidRPr="003C77CF">
        <w:rPr>
          <w:rFonts w:ascii="Times New Roman" w:hAnsi="Times New Roman" w:cs="Times New Roman"/>
          <w:b w:val="0"/>
          <w:color w:val="231F20"/>
          <w:spacing w:val="-21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zdravím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obyvateľstva.</w:t>
      </w:r>
      <w:r w:rsidRPr="003C77CF">
        <w:rPr>
          <w:rFonts w:ascii="Times New Roman" w:hAnsi="Times New Roman" w:cs="Times New Roman"/>
          <w:b w:val="0"/>
          <w:color w:val="231F20"/>
          <w:spacing w:val="-21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Vyznačujú</w:t>
      </w:r>
      <w:r w:rsidRPr="003C77CF">
        <w:rPr>
          <w:rFonts w:ascii="Times New Roman" w:hAnsi="Times New Roman" w:cs="Times New Roman"/>
          <w:b w:val="0"/>
          <w:color w:val="231F20"/>
          <w:spacing w:val="-2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sa</w:t>
      </w:r>
      <w:r w:rsidRPr="003C77CF">
        <w:rPr>
          <w:rFonts w:ascii="Times New Roman" w:hAnsi="Times New Roman" w:cs="Times New Roman"/>
          <w:b w:val="0"/>
          <w:color w:val="231F20"/>
          <w:spacing w:val="-21"/>
          <w:w w:val="115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highlight w:val="yellow"/>
        </w:rPr>
        <w:t>väč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šinou</w:t>
      </w:r>
      <w:r w:rsidRPr="003C77CF">
        <w:rPr>
          <w:rFonts w:ascii="Times New Roman" w:hAnsi="Times New Roman" w:cs="Times New Roman"/>
          <w:b w:val="0"/>
          <w:color w:val="231F20"/>
          <w:spacing w:val="-5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relatívne</w:t>
      </w:r>
      <w:r w:rsidRPr="003C77CF">
        <w:rPr>
          <w:rFonts w:ascii="Times New Roman" w:hAnsi="Times New Roman" w:cs="Times New Roman"/>
          <w:b w:val="0"/>
          <w:color w:val="231F20"/>
          <w:spacing w:val="-5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krátkou</w:t>
      </w:r>
      <w:r w:rsidRPr="003C77CF">
        <w:rPr>
          <w:rFonts w:ascii="Times New Roman" w:hAnsi="Times New Roman" w:cs="Times New Roman"/>
          <w:b w:val="0"/>
          <w:color w:val="231F20"/>
          <w:spacing w:val="-4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lehotou</w:t>
      </w:r>
      <w:r w:rsidRPr="003C77CF">
        <w:rPr>
          <w:rFonts w:ascii="Times New Roman" w:hAnsi="Times New Roman" w:cs="Times New Roman"/>
          <w:b w:val="0"/>
          <w:color w:val="231F20"/>
          <w:spacing w:val="-5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spacing w:val="-3"/>
          <w:w w:val="115"/>
          <w:highlight w:val="yellow"/>
        </w:rPr>
        <w:t>spotreby.</w:t>
      </w:r>
      <w:r w:rsidRPr="003C77CF">
        <w:rPr>
          <w:rFonts w:ascii="Times New Roman" w:hAnsi="Times New Roman" w:cs="Times New Roman"/>
          <w:b w:val="0"/>
          <w:color w:val="231F20"/>
          <w:spacing w:val="-4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Preto</w:t>
      </w:r>
      <w:r w:rsidRPr="003C77CF">
        <w:rPr>
          <w:rFonts w:ascii="Times New Roman" w:hAnsi="Times New Roman" w:cs="Times New Roman"/>
          <w:b w:val="0"/>
          <w:color w:val="231F20"/>
          <w:spacing w:val="-5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sa</w:t>
      </w:r>
      <w:r w:rsidRPr="003C77CF">
        <w:rPr>
          <w:rFonts w:ascii="Times New Roman" w:hAnsi="Times New Roman" w:cs="Times New Roman"/>
          <w:b w:val="0"/>
          <w:color w:val="231F20"/>
          <w:spacing w:val="-4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na</w:t>
      </w:r>
      <w:r w:rsidRPr="003C77CF">
        <w:rPr>
          <w:rFonts w:ascii="Times New Roman" w:hAnsi="Times New Roman" w:cs="Times New Roman"/>
          <w:b w:val="0"/>
          <w:color w:val="231F20"/>
          <w:spacing w:val="-5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Slovensku,</w:t>
      </w:r>
      <w:r w:rsidRPr="003C77CF">
        <w:rPr>
          <w:rFonts w:ascii="Times New Roman" w:hAnsi="Times New Roman" w:cs="Times New Roman"/>
          <w:b w:val="0"/>
          <w:color w:val="231F20"/>
          <w:spacing w:val="-4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spacing w:val="-3"/>
          <w:w w:val="115"/>
          <w:highlight w:val="yellow"/>
        </w:rPr>
        <w:t>ako</w:t>
      </w:r>
      <w:r w:rsidRPr="003C77CF">
        <w:rPr>
          <w:rFonts w:ascii="Times New Roman" w:hAnsi="Times New Roman" w:cs="Times New Roman"/>
          <w:b w:val="0"/>
          <w:color w:val="231F20"/>
          <w:spacing w:val="-5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aj</w:t>
      </w:r>
      <w:r w:rsidRPr="003C77CF">
        <w:rPr>
          <w:rFonts w:ascii="Times New Roman" w:hAnsi="Times New Roman" w:cs="Times New Roman"/>
          <w:b w:val="0"/>
          <w:color w:val="231F20"/>
          <w:spacing w:val="-4"/>
          <w:w w:val="115"/>
          <w:highlight w:val="yellow"/>
        </w:rPr>
        <w:t xml:space="preserve"> vo</w:t>
      </w:r>
      <w:r w:rsidRPr="003C77CF">
        <w:rPr>
          <w:rFonts w:ascii="Times New Roman" w:hAnsi="Times New Roman" w:cs="Times New Roman"/>
          <w:b w:val="0"/>
          <w:color w:val="231F20"/>
          <w:spacing w:val="-5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väčšine</w:t>
      </w:r>
      <w:r w:rsidRPr="003C77CF">
        <w:rPr>
          <w:rFonts w:ascii="Times New Roman" w:hAnsi="Times New Roman" w:cs="Times New Roman"/>
          <w:b w:val="0"/>
          <w:color w:val="231F20"/>
          <w:spacing w:val="-4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krajín</w:t>
      </w:r>
      <w:r w:rsidRPr="003C77CF">
        <w:rPr>
          <w:rFonts w:ascii="Times New Roman" w:hAnsi="Times New Roman" w:cs="Times New Roman"/>
          <w:b w:val="0"/>
          <w:color w:val="231F20"/>
          <w:spacing w:val="-5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 xml:space="preserve">na kvalitu potravinárskych, a teda aj cukrárskych </w:t>
      </w:r>
      <w:r w:rsidRPr="003C77CF">
        <w:rPr>
          <w:rFonts w:ascii="Times New Roman" w:hAnsi="Times New Roman" w:cs="Times New Roman"/>
          <w:b w:val="0"/>
          <w:color w:val="231F20"/>
          <w:spacing w:val="-3"/>
          <w:w w:val="115"/>
          <w:highlight w:val="yellow"/>
        </w:rPr>
        <w:t xml:space="preserve">výrobkov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kladú špeciálne požiadavky, ktoré sú</w:t>
      </w:r>
      <w:r w:rsidRPr="003C77CF">
        <w:rPr>
          <w:rFonts w:ascii="Times New Roman" w:hAnsi="Times New Roman" w:cs="Times New Roman"/>
          <w:b w:val="0"/>
          <w:color w:val="231F20"/>
          <w:spacing w:val="-1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formulované</w:t>
      </w:r>
      <w:r w:rsidRPr="003C77CF">
        <w:rPr>
          <w:rFonts w:ascii="Times New Roman" w:hAnsi="Times New Roman" w:cs="Times New Roman"/>
          <w:b w:val="0"/>
          <w:color w:val="231F20"/>
          <w:spacing w:val="-1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v</w:t>
      </w:r>
      <w:r w:rsidRPr="003C77CF">
        <w:rPr>
          <w:rFonts w:ascii="Times New Roman" w:hAnsi="Times New Roman" w:cs="Times New Roman"/>
          <w:b w:val="0"/>
          <w:color w:val="231F20"/>
          <w:spacing w:val="-1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zákone</w:t>
      </w:r>
      <w:r w:rsidRPr="003C77CF">
        <w:rPr>
          <w:rFonts w:ascii="Times New Roman" w:hAnsi="Times New Roman" w:cs="Times New Roman"/>
          <w:b w:val="0"/>
          <w:color w:val="231F20"/>
          <w:spacing w:val="-11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o</w:t>
      </w:r>
      <w:r w:rsidRPr="003C77CF">
        <w:rPr>
          <w:rFonts w:ascii="Times New Roman" w:hAnsi="Times New Roman" w:cs="Times New Roman"/>
          <w:b w:val="0"/>
          <w:color w:val="231F20"/>
          <w:spacing w:val="-1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potravinách</w:t>
      </w:r>
      <w:r w:rsidRPr="003C77CF">
        <w:rPr>
          <w:rFonts w:ascii="Times New Roman" w:hAnsi="Times New Roman" w:cs="Times New Roman"/>
          <w:b w:val="0"/>
          <w:color w:val="231F20"/>
          <w:spacing w:val="-1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a</w:t>
      </w:r>
      <w:r w:rsidRPr="003C77CF">
        <w:rPr>
          <w:rFonts w:ascii="Times New Roman" w:hAnsi="Times New Roman" w:cs="Times New Roman"/>
          <w:b w:val="0"/>
          <w:color w:val="231F20"/>
          <w:spacing w:val="-1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ďalších</w:t>
      </w:r>
      <w:r w:rsidRPr="003C77CF">
        <w:rPr>
          <w:rFonts w:ascii="Times New Roman" w:hAnsi="Times New Roman" w:cs="Times New Roman"/>
          <w:b w:val="0"/>
          <w:color w:val="231F20"/>
          <w:spacing w:val="-1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legislatívnych</w:t>
      </w:r>
      <w:r w:rsidRPr="003C77CF">
        <w:rPr>
          <w:rFonts w:ascii="Times New Roman" w:hAnsi="Times New Roman" w:cs="Times New Roman"/>
          <w:b w:val="0"/>
          <w:color w:val="231F20"/>
          <w:spacing w:val="-1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dokumentoch</w:t>
      </w:r>
      <w:r w:rsidRPr="003C77CF">
        <w:rPr>
          <w:rFonts w:ascii="Times New Roman" w:hAnsi="Times New Roman" w:cs="Times New Roman"/>
          <w:b w:val="0"/>
          <w:color w:val="231F20"/>
          <w:spacing w:val="-12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vzťahujúcich sa na určité druhy</w:t>
      </w:r>
      <w:r w:rsidRPr="003C77CF">
        <w:rPr>
          <w:rFonts w:ascii="Times New Roman" w:hAnsi="Times New Roman" w:cs="Times New Roman"/>
          <w:b w:val="0"/>
          <w:color w:val="231F20"/>
          <w:spacing w:val="-34"/>
          <w:w w:val="115"/>
          <w:highlight w:val="yellow"/>
        </w:rPr>
        <w:t xml:space="preserve"> </w:t>
      </w:r>
      <w:r w:rsidRPr="003C77CF">
        <w:rPr>
          <w:rFonts w:ascii="Times New Roman" w:hAnsi="Times New Roman" w:cs="Times New Roman"/>
          <w:b w:val="0"/>
          <w:color w:val="231F20"/>
          <w:w w:val="115"/>
          <w:highlight w:val="yellow"/>
        </w:rPr>
        <w:t>potravín.</w:t>
      </w:r>
    </w:p>
    <w:p w:rsidR="0021169B" w:rsidRPr="004B6768" w:rsidRDefault="0021169B" w:rsidP="004B6768">
      <w:pPr>
        <w:widowControl w:val="0"/>
        <w:tabs>
          <w:tab w:val="left" w:pos="0"/>
        </w:tabs>
        <w:autoSpaceDE w:val="0"/>
        <w:autoSpaceDN w:val="0"/>
        <w:spacing w:before="12" w:after="0" w:line="235" w:lineRule="auto"/>
        <w:ind w:right="1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4B6768" w:rsidRPr="004B6768" w:rsidRDefault="004B6768" w:rsidP="004B6768">
      <w:pPr>
        <w:pStyle w:val="Nadpis1"/>
        <w:numPr>
          <w:ilvl w:val="0"/>
          <w:numId w:val="0"/>
        </w:numPr>
        <w:rPr>
          <w:u w:val="single"/>
        </w:rPr>
      </w:pPr>
      <w:bookmarkStart w:id="2" w:name="_Toc49941811"/>
      <w:r w:rsidRPr="004B6768">
        <w:rPr>
          <w:u w:val="single"/>
        </w:rPr>
        <w:t>Spôsoby hodnotenia kvality cukrárenských výrobkov</w:t>
      </w:r>
      <w:bookmarkEnd w:id="2"/>
    </w:p>
    <w:p w:rsidR="004B6768" w:rsidRPr="004B6768" w:rsidRDefault="004B6768" w:rsidP="004B6768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B6768" w:rsidRPr="004B6768" w:rsidRDefault="004B6768" w:rsidP="004B6768">
      <w:pPr>
        <w:pStyle w:val="Odsekzoznamu"/>
        <w:tabs>
          <w:tab w:val="left" w:pos="9072"/>
        </w:tabs>
        <w:spacing w:after="0" w:line="240" w:lineRule="auto"/>
        <w:ind w:left="0" w:right="-138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Hodnotenie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cukrárskych</w:t>
      </w:r>
      <w:r w:rsidRPr="004B6768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výrobkov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4B6768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súčasnosti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u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nás</w:t>
      </w:r>
      <w:r w:rsidRPr="004B6768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realizuje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na</w:t>
      </w:r>
      <w:r w:rsidRPr="004B6768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niekoľkých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úsekoch: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before="93" w:line="249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  <w:highlight w:val="yellow"/>
        </w:rPr>
        <w:t>1.</w:t>
      </w:r>
      <w:r w:rsidRPr="004B6768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„Amatérske“</w:t>
      </w:r>
      <w:r w:rsidRPr="004B6768">
        <w:rPr>
          <w:rFonts w:ascii="Times New Roman" w:hAnsi="Times New Roman" w:cs="Times New Roman"/>
          <w:b w:val="0"/>
          <w:color w:val="231F20"/>
          <w:spacing w:val="-39"/>
          <w:w w:val="115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hodnotenie</w:t>
      </w:r>
      <w:r w:rsidRPr="004B6768">
        <w:rPr>
          <w:rFonts w:ascii="Times New Roman" w:hAnsi="Times New Roman" w:cs="Times New Roman"/>
          <w:b w:val="0"/>
          <w:color w:val="231F20"/>
          <w:spacing w:val="-3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–</w:t>
      </w:r>
      <w:r w:rsidRPr="004B6768">
        <w:rPr>
          <w:rFonts w:ascii="Times New Roman" w:hAnsi="Times New Roman" w:cs="Times New Roman"/>
          <w:b w:val="0"/>
          <w:color w:val="231F20"/>
          <w:spacing w:val="-3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zákazníkmi,</w:t>
      </w:r>
      <w:r w:rsidRPr="004B6768">
        <w:rPr>
          <w:rFonts w:ascii="Times New Roman" w:hAnsi="Times New Roman" w:cs="Times New Roman"/>
          <w:b w:val="0"/>
          <w:color w:val="231F20"/>
          <w:spacing w:val="-3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</w:t>
      </w:r>
      <w:r w:rsidRPr="004B6768">
        <w:rPr>
          <w:rFonts w:ascii="Times New Roman" w:hAnsi="Times New Roman" w:cs="Times New Roman"/>
          <w:b w:val="0"/>
          <w:color w:val="231F20"/>
          <w:spacing w:val="-3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pohľadu</w:t>
      </w:r>
      <w:r w:rsidRPr="004B6768">
        <w:rPr>
          <w:rFonts w:ascii="Times New Roman" w:hAnsi="Times New Roman" w:cs="Times New Roman"/>
          <w:b w:val="0"/>
          <w:color w:val="231F20"/>
          <w:spacing w:val="-3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predaja</w:t>
      </w:r>
      <w:r w:rsidRPr="004B6768">
        <w:rPr>
          <w:rFonts w:ascii="Times New Roman" w:hAnsi="Times New Roman" w:cs="Times New Roman"/>
          <w:b w:val="0"/>
          <w:color w:val="231F20"/>
          <w:spacing w:val="-3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cukrárskych</w:t>
      </w:r>
      <w:r w:rsidRPr="004B6768">
        <w:rPr>
          <w:rFonts w:ascii="Times New Roman" w:hAnsi="Times New Roman" w:cs="Times New Roman"/>
          <w:b w:val="0"/>
          <w:color w:val="231F20"/>
          <w:spacing w:val="-3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výrobkov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v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trhovom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hospodá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rstve,</w:t>
      </w:r>
    </w:p>
    <w:p w:rsidR="004B6768" w:rsidRPr="004B6768" w:rsidRDefault="004B6768" w:rsidP="004B6768">
      <w:pPr>
        <w:widowControl w:val="0"/>
        <w:tabs>
          <w:tab w:val="left" w:pos="426"/>
          <w:tab w:val="left" w:pos="9072"/>
        </w:tabs>
        <w:autoSpaceDE w:val="0"/>
        <w:autoSpaceDN w:val="0"/>
        <w:spacing w:before="1" w:after="0" w:line="252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 w:rsidRPr="004B6768">
        <w:rPr>
          <w:rFonts w:ascii="Times New Roman" w:hAnsi="Times New Roman" w:cs="Times New Roman"/>
          <w:w w:val="110"/>
          <w:sz w:val="24"/>
          <w:szCs w:val="24"/>
          <w:highlight w:val="yellow"/>
        </w:rPr>
        <w:t>2. Odborné</w:t>
      </w:r>
      <w:r w:rsidRPr="004B6768">
        <w:rPr>
          <w:rFonts w:ascii="Times New Roman" w:hAnsi="Times New Roman" w:cs="Times New Roman"/>
          <w:spacing w:val="-13"/>
          <w:w w:val="110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w w:val="110"/>
          <w:sz w:val="24"/>
          <w:szCs w:val="24"/>
          <w:highlight w:val="yellow"/>
        </w:rPr>
        <w:t>hodnotenie</w:t>
      </w:r>
      <w:r w:rsidRPr="004B6768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0"/>
          <w:sz w:val="24"/>
          <w:szCs w:val="24"/>
        </w:rPr>
        <w:t>–</w:t>
      </w:r>
      <w:r w:rsidRPr="004B6768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0"/>
          <w:sz w:val="24"/>
          <w:szCs w:val="24"/>
        </w:rPr>
        <w:t>ide</w:t>
      </w:r>
      <w:r w:rsidRPr="004B6768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0"/>
          <w:sz w:val="24"/>
          <w:szCs w:val="24"/>
        </w:rPr>
        <w:t>o</w:t>
      </w:r>
      <w:r w:rsidRPr="004B6768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0"/>
          <w:sz w:val="24"/>
          <w:szCs w:val="24"/>
        </w:rPr>
        <w:t>vlastné</w:t>
      </w:r>
      <w:r w:rsidRPr="004B6768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0"/>
          <w:sz w:val="24"/>
          <w:szCs w:val="24"/>
        </w:rPr>
        <w:t>hodnotenie</w:t>
      </w:r>
      <w:r w:rsidRPr="004B6768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0"/>
          <w:sz w:val="24"/>
          <w:szCs w:val="24"/>
        </w:rPr>
        <w:t>kvality</w:t>
      </w:r>
      <w:r w:rsidRPr="004B6768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0"/>
          <w:sz w:val="24"/>
          <w:szCs w:val="24"/>
        </w:rPr>
        <w:t>vnútri</w:t>
      </w:r>
      <w:r w:rsidRPr="004B6768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0"/>
          <w:sz w:val="24"/>
          <w:szCs w:val="24"/>
        </w:rPr>
        <w:t>prevádzky.</w:t>
      </w:r>
      <w:r w:rsidRPr="004B6768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Odborné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hodnotenie vykonáva vedúci výroby alebo iný zodpovedný pracovník za výrobu, </w:t>
      </w:r>
      <w:r w:rsidRPr="004B6768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vo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väčších prevádzkach ho následne dopĺňajú laboratórne </w:t>
      </w:r>
      <w:r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metódy.</w:t>
      </w:r>
    </w:p>
    <w:p w:rsidR="004B6768" w:rsidRPr="004B6768" w:rsidRDefault="004B6768" w:rsidP="004B6768">
      <w:pPr>
        <w:pStyle w:val="Odsekzoznamu"/>
        <w:widowControl w:val="0"/>
        <w:tabs>
          <w:tab w:val="left" w:pos="1690"/>
          <w:tab w:val="left" w:pos="1692"/>
          <w:tab w:val="left" w:pos="9072"/>
        </w:tabs>
        <w:autoSpaceDE w:val="0"/>
        <w:autoSpaceDN w:val="0"/>
        <w:spacing w:before="14" w:after="0" w:line="244" w:lineRule="auto"/>
        <w:ind w:left="1691" w:right="-138"/>
        <w:contextualSpacing w:val="0"/>
        <w:jc w:val="both"/>
        <w:rPr>
          <w:rFonts w:ascii="Times New Roman" w:hAnsi="Times New Roman" w:cs="Times New Roman"/>
          <w:b w:val="0"/>
          <w:szCs w:val="24"/>
        </w:rPr>
      </w:pPr>
    </w:p>
    <w:p w:rsidR="004B6768" w:rsidRPr="004B6768" w:rsidRDefault="004B6768" w:rsidP="004B6768">
      <w:pPr>
        <w:pStyle w:val="Zkladntext"/>
        <w:tabs>
          <w:tab w:val="left" w:pos="9072"/>
        </w:tabs>
        <w:spacing w:line="240" w:lineRule="auto"/>
        <w:ind w:right="-170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Odborné hodnotenie kvality cukrárskych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 xml:space="preserve">výrobkov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sa vykonáva počas celej </w:t>
      </w:r>
      <w:r w:rsidRPr="004B6768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  <w:highlight w:val="yellow"/>
        </w:rPr>
        <w:t>výroby,</w:t>
      </w:r>
      <w:r w:rsidRPr="004B6768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ale aj krátko po nej v dielňach, skladoch a pri expedícii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. 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before="7" w:line="240" w:lineRule="auto"/>
        <w:ind w:right="-170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lastRenderedPageBreak/>
        <w:t>Výsledky</w:t>
      </w:r>
      <w:r w:rsidRPr="004B6768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laboratórneho</w:t>
      </w:r>
      <w:r w:rsidRPr="004B6768">
        <w:rPr>
          <w:rFonts w:ascii="Times New Roman" w:hAnsi="Times New Roman" w:cs="Times New Roman"/>
          <w:b w:val="0"/>
          <w:color w:val="231F20"/>
          <w:spacing w:val="-51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hodnotenia</w:t>
      </w:r>
      <w:r w:rsidRPr="004B6768">
        <w:rPr>
          <w:rFonts w:ascii="Times New Roman" w:hAnsi="Times New Roman" w:cs="Times New Roman"/>
          <w:b w:val="0"/>
          <w:color w:val="231F20"/>
          <w:spacing w:val="-49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slúžia</w:t>
      </w:r>
      <w:r w:rsidRPr="004B6768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na</w:t>
      </w:r>
      <w:r w:rsidRPr="004B6768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odhaľovanie</w:t>
      </w:r>
      <w:r w:rsidRPr="004B6768">
        <w:rPr>
          <w:rFonts w:ascii="Times New Roman" w:hAnsi="Times New Roman" w:cs="Times New Roman"/>
          <w:b w:val="0"/>
          <w:color w:val="231F20"/>
          <w:spacing w:val="-51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odstraňovanie</w:t>
      </w:r>
      <w:r w:rsidRPr="004B6768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príčin</w:t>
      </w:r>
      <w:r w:rsidRPr="004B6768">
        <w:rPr>
          <w:rFonts w:ascii="Times New Roman" w:hAnsi="Times New Roman" w:cs="Times New Roman"/>
          <w:b w:val="0"/>
          <w:color w:val="231F20"/>
          <w:spacing w:val="-50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 xml:space="preserve">nedostatkov </w:t>
      </w:r>
      <w:r w:rsidRPr="004B6768">
        <w:rPr>
          <w:rFonts w:ascii="Times New Roman" w:hAnsi="Times New Roman" w:cs="Times New Roman"/>
          <w:b w:val="0"/>
          <w:color w:val="231F20"/>
          <w:spacing w:val="-4"/>
          <w:w w:val="120"/>
          <w:szCs w:val="24"/>
        </w:rPr>
        <w:t>vo</w:t>
      </w:r>
      <w:r w:rsidRPr="004B6768">
        <w:rPr>
          <w:rFonts w:ascii="Times New Roman" w:hAnsi="Times New Roman" w:cs="Times New Roman"/>
          <w:b w:val="0"/>
          <w:color w:val="231F20"/>
          <w:spacing w:val="-25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výrobe.</w:t>
      </w:r>
    </w:p>
    <w:p w:rsidR="004B6768" w:rsidRPr="004B6768" w:rsidRDefault="004B6768" w:rsidP="004B6768">
      <w:pPr>
        <w:pStyle w:val="Odsekzoznamu"/>
        <w:widowControl w:val="0"/>
        <w:tabs>
          <w:tab w:val="left" w:pos="0"/>
          <w:tab w:val="left" w:pos="9072"/>
        </w:tabs>
        <w:autoSpaceDE w:val="0"/>
        <w:autoSpaceDN w:val="0"/>
        <w:spacing w:after="0" w:line="240" w:lineRule="auto"/>
        <w:ind w:left="0" w:right="-170"/>
        <w:contextualSpacing w:val="0"/>
        <w:jc w:val="both"/>
        <w:rPr>
          <w:rFonts w:ascii="Times New Roman" w:hAnsi="Times New Roman" w:cs="Times New Roman"/>
          <w:b w:val="0"/>
          <w:color w:val="231F20"/>
          <w:w w:val="115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  <w:highlight w:val="yellow"/>
        </w:rPr>
        <w:t>3. Hodnotenie</w:t>
      </w:r>
      <w:r w:rsidRPr="004B6768">
        <w:rPr>
          <w:rFonts w:ascii="Times New Roman" w:hAnsi="Times New Roman" w:cs="Times New Roman"/>
          <w:b w:val="0"/>
          <w:color w:val="231F20"/>
          <w:spacing w:val="-30"/>
          <w:w w:val="110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  <w:highlight w:val="yellow"/>
        </w:rPr>
        <w:t>štátnymi</w:t>
      </w:r>
      <w:r w:rsidRPr="004B6768">
        <w:rPr>
          <w:rFonts w:ascii="Times New Roman" w:hAnsi="Times New Roman" w:cs="Times New Roman"/>
          <w:b w:val="0"/>
          <w:color w:val="231F20"/>
          <w:spacing w:val="-29"/>
          <w:w w:val="110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  <w:highlight w:val="yellow"/>
        </w:rPr>
        <w:t>orgánmi</w:t>
      </w:r>
      <w:r w:rsidRPr="004B6768">
        <w:rPr>
          <w:rFonts w:ascii="Times New Roman" w:hAnsi="Times New Roman" w:cs="Times New Roman"/>
          <w:b w:val="0"/>
          <w:color w:val="231F20"/>
          <w:spacing w:val="-29"/>
          <w:w w:val="11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</w:rPr>
        <w:t>–</w:t>
      </w:r>
      <w:r w:rsidRPr="004B6768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</w:rPr>
        <w:t>zdravotná</w:t>
      </w:r>
      <w:r w:rsidRPr="004B6768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</w:rPr>
        <w:t>bezchybnosť</w:t>
      </w:r>
      <w:r w:rsidRPr="004B6768">
        <w:rPr>
          <w:rFonts w:ascii="Times New Roman" w:hAnsi="Times New Roman" w:cs="Times New Roman"/>
          <w:b w:val="0"/>
          <w:color w:val="231F20"/>
          <w:spacing w:val="-22"/>
          <w:w w:val="11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</w:rPr>
        <w:t>kvalita</w:t>
      </w:r>
      <w:r w:rsidRPr="004B6768">
        <w:rPr>
          <w:rFonts w:ascii="Times New Roman" w:hAnsi="Times New Roman" w:cs="Times New Roman"/>
          <w:b w:val="0"/>
          <w:color w:val="231F20"/>
          <w:spacing w:val="-29"/>
          <w:w w:val="11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</w:rPr>
        <w:t>potravín</w:t>
      </w:r>
      <w:r w:rsidRPr="004B6768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</w:rPr>
        <w:t>v</w:t>
      </w:r>
      <w:r w:rsidRPr="004B6768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</w:rPr>
        <w:t>SR</w:t>
      </w:r>
      <w:r w:rsidRPr="004B6768">
        <w:rPr>
          <w:rFonts w:ascii="Times New Roman" w:hAnsi="Times New Roman" w:cs="Times New Roman"/>
          <w:b w:val="0"/>
          <w:color w:val="231F20"/>
          <w:spacing w:val="-28"/>
          <w:w w:val="11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0"/>
          <w:szCs w:val="24"/>
        </w:rPr>
        <w:t xml:space="preserve">sa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kontroluje a zabezpečuje prostredníctvom viacerých orgánov štátnej správy, ktoré vykonávajú </w:t>
      </w:r>
      <w:r w:rsidRPr="004B6768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tzv.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potravinový</w:t>
      </w:r>
      <w:r w:rsidRPr="004B6768">
        <w:rPr>
          <w:rFonts w:ascii="Times New Roman" w:hAnsi="Times New Roman" w:cs="Times New Roman"/>
          <w:b w:val="0"/>
          <w:color w:val="231F20"/>
          <w:spacing w:val="-2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dozor.</w:t>
      </w:r>
    </w:p>
    <w:p w:rsidR="004B6768" w:rsidRPr="004B6768" w:rsidRDefault="004B6768" w:rsidP="004B6768">
      <w:pPr>
        <w:pStyle w:val="Odsekzoznamu"/>
        <w:widowControl w:val="0"/>
        <w:tabs>
          <w:tab w:val="left" w:pos="0"/>
          <w:tab w:val="left" w:pos="9072"/>
        </w:tabs>
        <w:autoSpaceDE w:val="0"/>
        <w:autoSpaceDN w:val="0"/>
        <w:spacing w:after="0" w:line="240" w:lineRule="auto"/>
        <w:ind w:left="142" w:right="-170"/>
        <w:contextualSpacing w:val="0"/>
        <w:jc w:val="both"/>
        <w:rPr>
          <w:rFonts w:ascii="Times New Roman" w:hAnsi="Times New Roman" w:cs="Times New Roman"/>
          <w:b w:val="0"/>
          <w:szCs w:val="24"/>
        </w:rPr>
      </w:pPr>
    </w:p>
    <w:p w:rsidR="004B6768" w:rsidRPr="0021169B" w:rsidRDefault="004B6768" w:rsidP="0021169B">
      <w:pPr>
        <w:pStyle w:val="Nadpis7"/>
        <w:tabs>
          <w:tab w:val="left" w:pos="9072"/>
        </w:tabs>
        <w:spacing w:before="0" w:line="240" w:lineRule="auto"/>
        <w:ind w:left="720" w:right="-170"/>
        <w:jc w:val="both"/>
        <w:rPr>
          <w:rFonts w:ascii="Times New Roman" w:hAnsi="Times New Roman" w:cs="Times New Roman"/>
          <w:b w:val="0"/>
          <w:i w:val="0"/>
          <w:color w:val="231F20"/>
          <w:szCs w:val="24"/>
        </w:rPr>
      </w:pPr>
      <w:r w:rsidRPr="0021169B">
        <w:rPr>
          <w:rFonts w:ascii="Times New Roman" w:hAnsi="Times New Roman" w:cs="Times New Roman"/>
          <w:i w:val="0"/>
          <w:color w:val="231F20"/>
          <w:szCs w:val="24"/>
        </w:rPr>
        <w:t>Orgány kontroly kvality a bezpečnosti</w:t>
      </w:r>
      <w:r w:rsidRPr="004B6768">
        <w:rPr>
          <w:rFonts w:ascii="Times New Roman" w:hAnsi="Times New Roman" w:cs="Times New Roman"/>
          <w:b w:val="0"/>
          <w:i w:val="0"/>
          <w:color w:val="231F20"/>
          <w:szCs w:val="24"/>
        </w:rPr>
        <w:t>:</w:t>
      </w:r>
    </w:p>
    <w:p w:rsidR="004B6768" w:rsidRPr="004B6768" w:rsidRDefault="004B6768" w:rsidP="004B6768">
      <w:pPr>
        <w:pStyle w:val="Nadpis8"/>
        <w:tabs>
          <w:tab w:val="left" w:pos="9072"/>
        </w:tabs>
        <w:spacing w:before="0" w:line="240" w:lineRule="auto"/>
        <w:ind w:left="720" w:right="-1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sz w:val="24"/>
          <w:szCs w:val="24"/>
        </w:rPr>
        <w:t>Ministerstvo pôdohospodárstva Slovenskej republiky:</w:t>
      </w:r>
    </w:p>
    <w:p w:rsidR="004B6768" w:rsidRPr="004B6768" w:rsidRDefault="004B6768" w:rsidP="004B6768">
      <w:pPr>
        <w:pStyle w:val="Odsekzoznamu"/>
        <w:widowControl w:val="0"/>
        <w:numPr>
          <w:ilvl w:val="0"/>
          <w:numId w:val="4"/>
        </w:numPr>
        <w:tabs>
          <w:tab w:val="left" w:pos="1690"/>
          <w:tab w:val="left" w:pos="1692"/>
          <w:tab w:val="left" w:pos="9072"/>
        </w:tabs>
        <w:autoSpaceDE w:val="0"/>
        <w:autoSpaceDN w:val="0"/>
        <w:spacing w:after="0" w:line="240" w:lineRule="auto"/>
        <w:ind w:right="-170"/>
        <w:contextualSpacing w:val="0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Ústredný kontrolný a skúšobný ústav poľnohospodársky (</w:t>
      </w:r>
      <w:proofErr w:type="spellStart"/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fytosanitačná</w:t>
      </w:r>
      <w:proofErr w:type="spellEnd"/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 oblasť a bezpečnosť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krmív);</w:t>
      </w:r>
    </w:p>
    <w:p w:rsidR="004B6768" w:rsidRPr="004B6768" w:rsidRDefault="004B6768" w:rsidP="004B6768">
      <w:pPr>
        <w:pStyle w:val="Odsekzoznamu"/>
        <w:widowControl w:val="0"/>
        <w:numPr>
          <w:ilvl w:val="0"/>
          <w:numId w:val="4"/>
        </w:numPr>
        <w:tabs>
          <w:tab w:val="left" w:pos="1690"/>
          <w:tab w:val="left" w:pos="1692"/>
          <w:tab w:val="left" w:pos="9072"/>
        </w:tabs>
        <w:autoSpaceDE w:val="0"/>
        <w:autoSpaceDN w:val="0"/>
        <w:spacing w:after="0" w:line="240" w:lineRule="auto"/>
        <w:ind w:right="-170"/>
        <w:contextualSpacing w:val="0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Štátna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veterinárna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potravinová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správa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(kontrola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potravín,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veterinárne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záležitosti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 bezpečnosť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krmív);</w:t>
      </w:r>
    </w:p>
    <w:p w:rsidR="004B6768" w:rsidRPr="004B6768" w:rsidRDefault="004B6768" w:rsidP="004B6768">
      <w:pPr>
        <w:pStyle w:val="Odsekzoznamu"/>
        <w:widowControl w:val="0"/>
        <w:numPr>
          <w:ilvl w:val="0"/>
          <w:numId w:val="4"/>
        </w:numPr>
        <w:tabs>
          <w:tab w:val="left" w:pos="1690"/>
          <w:tab w:val="left" w:pos="1692"/>
          <w:tab w:val="left" w:pos="9072"/>
        </w:tabs>
        <w:autoSpaceDE w:val="0"/>
        <w:autoSpaceDN w:val="0"/>
        <w:spacing w:after="0" w:line="240" w:lineRule="auto"/>
        <w:ind w:right="-170"/>
        <w:contextualSpacing w:val="0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Výskumný ústav potravinársky (výskum, analýza, riziká, monitoring cudzorodých látok.</w:t>
      </w:r>
    </w:p>
    <w:p w:rsidR="004B6768" w:rsidRPr="004B6768" w:rsidRDefault="004B6768" w:rsidP="004B6768">
      <w:pPr>
        <w:pStyle w:val="Nadpis8"/>
        <w:tabs>
          <w:tab w:val="left" w:pos="9072"/>
        </w:tabs>
        <w:spacing w:before="0" w:line="240" w:lineRule="auto"/>
        <w:ind w:left="720" w:right="-1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sz w:val="24"/>
          <w:szCs w:val="24"/>
        </w:rPr>
        <w:t>Ministerstvo zdravotníctva Slovenskej republiky:</w:t>
      </w:r>
    </w:p>
    <w:p w:rsidR="004B6768" w:rsidRPr="004B6768" w:rsidRDefault="004B6768" w:rsidP="004B6768">
      <w:pPr>
        <w:pStyle w:val="Odsekzoznamu"/>
        <w:widowControl w:val="0"/>
        <w:numPr>
          <w:ilvl w:val="0"/>
          <w:numId w:val="5"/>
        </w:numPr>
        <w:tabs>
          <w:tab w:val="left" w:pos="1690"/>
          <w:tab w:val="left" w:pos="1692"/>
          <w:tab w:val="left" w:pos="9072"/>
        </w:tabs>
        <w:autoSpaceDE w:val="0"/>
        <w:autoSpaceDN w:val="0"/>
        <w:spacing w:after="0" w:line="240" w:lineRule="auto"/>
        <w:ind w:right="-170"/>
        <w:contextualSpacing w:val="0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Úrad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verejného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zdravotníctva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SR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(zdravotná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neškodnosť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potravín,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epidemiologicky rizikové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potraviny,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potraviny nového typu a</w:t>
      </w:r>
      <w:r w:rsidRPr="004B6768">
        <w:rPr>
          <w:rFonts w:ascii="Times New Roman" w:hAnsi="Times New Roman" w:cs="Times New Roman"/>
          <w:b w:val="0"/>
          <w:color w:val="231F20"/>
          <w:spacing w:val="-4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iné)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line="242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</w:p>
    <w:p w:rsidR="004B6768" w:rsidRPr="004B6768" w:rsidRDefault="004B6768" w:rsidP="004B6768">
      <w:pPr>
        <w:pStyle w:val="Nadpis1"/>
        <w:numPr>
          <w:ilvl w:val="0"/>
          <w:numId w:val="0"/>
        </w:numPr>
        <w:rPr>
          <w:u w:val="single"/>
        </w:rPr>
      </w:pPr>
      <w:bookmarkStart w:id="3" w:name="_Toc49941812"/>
      <w:r w:rsidRPr="004B6768">
        <w:rPr>
          <w:u w:val="single"/>
        </w:rPr>
        <w:t>Metódy hodnotenia kvality cukrárenských výrobkov</w:t>
      </w:r>
      <w:bookmarkEnd w:id="3"/>
    </w:p>
    <w:p w:rsidR="004B6768" w:rsidRPr="004B6768" w:rsidRDefault="004B6768" w:rsidP="004B6768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B6768" w:rsidRPr="004B6768" w:rsidRDefault="004B6768" w:rsidP="004B6768">
      <w:pPr>
        <w:pStyle w:val="Zkladntext"/>
        <w:spacing w:before="96" w:line="254" w:lineRule="auto"/>
        <w:ind w:right="-280"/>
        <w:jc w:val="left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Na komplexné hodnotenie kvality cukrárskych výrobkov sa používajú rôzne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metódy,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 ktoré môžeme rozdeliť do dvoch základných skupín:</w:t>
      </w:r>
    </w:p>
    <w:p w:rsidR="004B6768" w:rsidRPr="004B6768" w:rsidRDefault="004B6768" w:rsidP="004B6768">
      <w:pPr>
        <w:pStyle w:val="Zkladntext"/>
        <w:spacing w:before="3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B6768" w:rsidRPr="004B6768" w:rsidRDefault="004B6768" w:rsidP="004B6768">
      <w:pPr>
        <w:pStyle w:val="Nadpis8"/>
        <w:keepNext w:val="0"/>
        <w:keepLines w:val="0"/>
        <w:widowControl w:val="0"/>
        <w:numPr>
          <w:ilvl w:val="0"/>
          <w:numId w:val="8"/>
        </w:numPr>
        <w:tabs>
          <w:tab w:val="left" w:pos="1366"/>
        </w:tabs>
        <w:autoSpaceDE w:val="0"/>
        <w:autoSpaceDN w:val="0"/>
        <w:spacing w:before="0" w:line="240" w:lineRule="auto"/>
        <w:ind w:right="850"/>
        <w:jc w:val="left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4B6768">
        <w:rPr>
          <w:rFonts w:ascii="Times New Roman" w:hAnsi="Times New Roman" w:cs="Times New Roman"/>
          <w:b w:val="0"/>
          <w:color w:val="231F20"/>
          <w:sz w:val="24"/>
          <w:szCs w:val="24"/>
          <w:highlight w:val="yellow"/>
        </w:rPr>
        <w:t>subjektívne</w:t>
      </w:r>
      <w:r w:rsidRPr="004B6768">
        <w:rPr>
          <w:rFonts w:ascii="Times New Roman" w:hAnsi="Times New Roman" w:cs="Times New Roman"/>
          <w:b w:val="0"/>
          <w:color w:val="231F20"/>
          <w:spacing w:val="-2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z w:val="24"/>
          <w:szCs w:val="24"/>
          <w:highlight w:val="yellow"/>
        </w:rPr>
        <w:t>metódy:</w:t>
      </w:r>
    </w:p>
    <w:p w:rsidR="004B6768" w:rsidRPr="004B6768" w:rsidRDefault="004B6768" w:rsidP="004B6768">
      <w:pPr>
        <w:pStyle w:val="Odsekzoznamu"/>
        <w:widowControl w:val="0"/>
        <w:numPr>
          <w:ilvl w:val="1"/>
          <w:numId w:val="8"/>
        </w:numPr>
        <w:tabs>
          <w:tab w:val="left" w:pos="1692"/>
        </w:tabs>
        <w:autoSpaceDE w:val="0"/>
        <w:autoSpaceDN w:val="0"/>
        <w:spacing w:before="20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senzorické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hodnotenie;</w:t>
      </w:r>
    </w:p>
    <w:p w:rsidR="004B6768" w:rsidRPr="004B6768" w:rsidRDefault="004B6768" w:rsidP="004B6768">
      <w:pPr>
        <w:pStyle w:val="Nadpis8"/>
        <w:keepNext w:val="0"/>
        <w:keepLines w:val="0"/>
        <w:widowControl w:val="0"/>
        <w:numPr>
          <w:ilvl w:val="0"/>
          <w:numId w:val="8"/>
        </w:numPr>
        <w:tabs>
          <w:tab w:val="left" w:pos="1373"/>
        </w:tabs>
        <w:autoSpaceDE w:val="0"/>
        <w:autoSpaceDN w:val="0"/>
        <w:spacing w:before="9" w:line="240" w:lineRule="auto"/>
        <w:ind w:right="850"/>
        <w:jc w:val="left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4B6768">
        <w:rPr>
          <w:rFonts w:ascii="Times New Roman" w:hAnsi="Times New Roman" w:cs="Times New Roman"/>
          <w:b w:val="0"/>
          <w:color w:val="231F20"/>
          <w:sz w:val="24"/>
          <w:szCs w:val="24"/>
          <w:highlight w:val="yellow"/>
        </w:rPr>
        <w:t>objektívne</w:t>
      </w:r>
      <w:r w:rsidRPr="004B6768">
        <w:rPr>
          <w:rFonts w:ascii="Times New Roman" w:hAnsi="Times New Roman" w:cs="Times New Roman"/>
          <w:b w:val="0"/>
          <w:color w:val="231F20"/>
          <w:spacing w:val="-2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z w:val="24"/>
          <w:szCs w:val="24"/>
          <w:highlight w:val="yellow"/>
        </w:rPr>
        <w:t>metódy:</w:t>
      </w:r>
    </w:p>
    <w:p w:rsidR="004B6768" w:rsidRPr="004B6768" w:rsidRDefault="004B6768" w:rsidP="004B6768">
      <w:pPr>
        <w:pStyle w:val="Odsekzoznamu"/>
        <w:widowControl w:val="0"/>
        <w:numPr>
          <w:ilvl w:val="1"/>
          <w:numId w:val="8"/>
        </w:numPr>
        <w:tabs>
          <w:tab w:val="left" w:pos="1692"/>
        </w:tabs>
        <w:autoSpaceDE w:val="0"/>
        <w:autoSpaceDN w:val="0"/>
        <w:spacing w:before="20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analytické</w:t>
      </w:r>
      <w:r w:rsidRPr="004B6768">
        <w:rPr>
          <w:rFonts w:ascii="Times New Roman" w:hAnsi="Times New Roman" w:cs="Times New Roman"/>
          <w:b w:val="0"/>
          <w:color w:val="231F20"/>
          <w:spacing w:val="-12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metódy;</w:t>
      </w:r>
    </w:p>
    <w:p w:rsidR="004B6768" w:rsidRPr="004B6768" w:rsidRDefault="004B6768" w:rsidP="004B6768">
      <w:pPr>
        <w:pStyle w:val="Odsekzoznamu"/>
        <w:widowControl w:val="0"/>
        <w:numPr>
          <w:ilvl w:val="1"/>
          <w:numId w:val="8"/>
        </w:numPr>
        <w:tabs>
          <w:tab w:val="left" w:pos="1692"/>
        </w:tabs>
        <w:autoSpaceDE w:val="0"/>
        <w:autoSpaceDN w:val="0"/>
        <w:spacing w:before="7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mikroskopické</w:t>
      </w:r>
      <w:r w:rsidRPr="004B6768">
        <w:rPr>
          <w:rFonts w:ascii="Times New Roman" w:hAnsi="Times New Roman" w:cs="Times New Roman"/>
          <w:b w:val="0"/>
          <w:color w:val="231F20"/>
          <w:spacing w:val="-12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metódy;</w:t>
      </w:r>
    </w:p>
    <w:p w:rsidR="004B6768" w:rsidRPr="004B6768" w:rsidRDefault="004B6768" w:rsidP="004B6768">
      <w:pPr>
        <w:pStyle w:val="Odsekzoznamu"/>
        <w:widowControl w:val="0"/>
        <w:numPr>
          <w:ilvl w:val="1"/>
          <w:numId w:val="8"/>
        </w:numPr>
        <w:tabs>
          <w:tab w:val="left" w:pos="1692"/>
        </w:tabs>
        <w:autoSpaceDE w:val="0"/>
        <w:autoSpaceDN w:val="0"/>
        <w:spacing w:before="7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mikrobiologické</w:t>
      </w:r>
      <w:r w:rsidRPr="004B6768">
        <w:rPr>
          <w:rFonts w:ascii="Times New Roman" w:hAnsi="Times New Roman" w:cs="Times New Roman"/>
          <w:b w:val="0"/>
          <w:color w:val="231F20"/>
          <w:spacing w:val="-12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metódy;</w:t>
      </w:r>
    </w:p>
    <w:p w:rsidR="004B6768" w:rsidRPr="004B6768" w:rsidRDefault="004B6768" w:rsidP="004B6768">
      <w:pPr>
        <w:pStyle w:val="Odsekzoznamu"/>
        <w:widowControl w:val="0"/>
        <w:numPr>
          <w:ilvl w:val="1"/>
          <w:numId w:val="8"/>
        </w:numPr>
        <w:tabs>
          <w:tab w:val="left" w:pos="1692"/>
        </w:tabs>
        <w:autoSpaceDE w:val="0"/>
        <w:autoSpaceDN w:val="0"/>
        <w:spacing w:before="7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hygienické</w:t>
      </w:r>
      <w:r w:rsidRPr="004B6768">
        <w:rPr>
          <w:rFonts w:ascii="Times New Roman" w:hAnsi="Times New Roman" w:cs="Times New Roman"/>
          <w:b w:val="0"/>
          <w:color w:val="231F20"/>
          <w:spacing w:val="-12"/>
          <w:w w:val="120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20"/>
          <w:szCs w:val="24"/>
        </w:rPr>
        <w:t>metódy;</w:t>
      </w:r>
    </w:p>
    <w:p w:rsidR="004B6768" w:rsidRPr="0021169B" w:rsidRDefault="004B6768" w:rsidP="004B6768">
      <w:pPr>
        <w:pStyle w:val="Odsekzoznamu"/>
        <w:widowControl w:val="0"/>
        <w:numPr>
          <w:ilvl w:val="1"/>
          <w:numId w:val="8"/>
        </w:numPr>
        <w:tabs>
          <w:tab w:val="left" w:pos="1692"/>
        </w:tabs>
        <w:autoSpaceDE w:val="0"/>
        <w:autoSpaceDN w:val="0"/>
        <w:spacing w:before="7" w:after="0" w:line="240" w:lineRule="auto"/>
        <w:ind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matematicko-štatistické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metódy.</w:t>
      </w:r>
    </w:p>
    <w:p w:rsidR="0021169B" w:rsidRPr="004B6768" w:rsidRDefault="0021169B" w:rsidP="0021169B">
      <w:pPr>
        <w:pStyle w:val="Odsekzoznamu"/>
        <w:widowControl w:val="0"/>
        <w:tabs>
          <w:tab w:val="left" w:pos="1692"/>
        </w:tabs>
        <w:autoSpaceDE w:val="0"/>
        <w:autoSpaceDN w:val="0"/>
        <w:spacing w:before="7" w:after="0" w:line="240" w:lineRule="auto"/>
        <w:ind w:left="1440" w:right="850"/>
        <w:contextualSpacing w:val="0"/>
        <w:jc w:val="left"/>
        <w:rPr>
          <w:rFonts w:ascii="Times New Roman" w:hAnsi="Times New Roman" w:cs="Times New Roman"/>
          <w:b w:val="0"/>
          <w:szCs w:val="24"/>
        </w:rPr>
      </w:pPr>
    </w:p>
    <w:p w:rsidR="004B6768" w:rsidRPr="0021169B" w:rsidRDefault="004B6768" w:rsidP="004B6768">
      <w:pPr>
        <w:pStyle w:val="Zkladntext"/>
        <w:spacing w:line="242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21169B">
        <w:rPr>
          <w:rFonts w:ascii="Times New Roman" w:hAnsi="Times New Roman" w:cs="Times New Roman"/>
          <w:color w:val="231F20"/>
          <w:w w:val="115"/>
          <w:szCs w:val="24"/>
          <w:u w:val="single"/>
        </w:rPr>
        <w:t>Senzorické hodnotenie</w:t>
      </w:r>
      <w:r w:rsidRPr="0021169B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 využíva reakcie senzoricky </w:t>
      </w:r>
      <w:r w:rsidRPr="0021169B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aktívnych </w:t>
      </w:r>
      <w:r w:rsidRPr="0021169B">
        <w:rPr>
          <w:rFonts w:ascii="Times New Roman" w:hAnsi="Times New Roman" w:cs="Times New Roman"/>
          <w:b w:val="0"/>
          <w:color w:val="231F20"/>
          <w:w w:val="115"/>
          <w:szCs w:val="24"/>
        </w:rPr>
        <w:t>receptorov                a zmyslov človeka, uskutočňuje sa ľudskými zmyslami:</w:t>
      </w:r>
    </w:p>
    <w:p w:rsidR="004B6768" w:rsidRPr="004B6768" w:rsidRDefault="004B6768" w:rsidP="004B6768">
      <w:pPr>
        <w:pStyle w:val="Odsekzoznamu"/>
        <w:widowControl w:val="0"/>
        <w:numPr>
          <w:ilvl w:val="3"/>
          <w:numId w:val="9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4" w:firstLine="0"/>
        <w:contextualSpacing w:val="0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zrakom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 – hodnotí sa celkový vzhľad, </w:t>
      </w:r>
      <w:r w:rsidRPr="004B6768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tvar,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farba, konzistencia, lesk, pri balených vý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robkoch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sa posudzuje aj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úroveň,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kvalita a funkcie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balenia;</w:t>
      </w:r>
    </w:p>
    <w:p w:rsidR="004B6768" w:rsidRPr="004B6768" w:rsidRDefault="004B6768" w:rsidP="004B6768">
      <w:pPr>
        <w:pStyle w:val="Odsekzoznamu"/>
        <w:widowControl w:val="0"/>
        <w:numPr>
          <w:ilvl w:val="3"/>
          <w:numId w:val="9"/>
        </w:numPr>
        <w:tabs>
          <w:tab w:val="left" w:pos="0"/>
        </w:tabs>
        <w:autoSpaceDE w:val="0"/>
        <w:autoSpaceDN w:val="0"/>
        <w:spacing w:before="5" w:after="0" w:line="240" w:lineRule="auto"/>
        <w:ind w:left="0" w:right="4" w:firstLine="0"/>
        <w:contextualSpacing w:val="0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čuchom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 – hodnotí sa vôňa, prítomnosť zapáchajúcich látok a</w:t>
      </w:r>
      <w:r w:rsidRPr="004B6768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pod.;</w:t>
      </w:r>
    </w:p>
    <w:p w:rsidR="004B6768" w:rsidRPr="004B6768" w:rsidRDefault="004B6768" w:rsidP="004B6768">
      <w:pPr>
        <w:pStyle w:val="Odsekzoznamu"/>
        <w:widowControl w:val="0"/>
        <w:numPr>
          <w:ilvl w:val="3"/>
          <w:numId w:val="9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4" w:firstLine="0"/>
        <w:contextualSpacing w:val="0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chuťou</w:t>
      </w:r>
      <w:r w:rsidRPr="004B6768">
        <w:rPr>
          <w:rFonts w:ascii="Times New Roman" w:hAnsi="Times New Roman" w:cs="Times New Roman"/>
          <w:b w:val="0"/>
          <w:color w:val="231F20"/>
          <w:spacing w:val="63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– posudzuje sa príslušná chuť výrobku, prípadná pachuť alebo cudzia chuť nám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hneď</w:t>
      </w:r>
      <w:r w:rsidRPr="004B6768">
        <w:rPr>
          <w:rFonts w:ascii="Times New Roman" w:hAnsi="Times New Roman" w:cs="Times New Roman"/>
          <w:b w:val="0"/>
          <w:color w:val="231F20"/>
          <w:spacing w:val="-2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poukazuje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na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zhoršenie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kvality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surovín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alebo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výrobkov;</w:t>
      </w:r>
    </w:p>
    <w:p w:rsidR="004B6768" w:rsidRPr="004B6768" w:rsidRDefault="004B6768" w:rsidP="004B6768">
      <w:pPr>
        <w:pStyle w:val="Odsekzoznamu"/>
        <w:widowControl w:val="0"/>
        <w:numPr>
          <w:ilvl w:val="3"/>
          <w:numId w:val="9"/>
        </w:numPr>
        <w:tabs>
          <w:tab w:val="left" w:pos="0"/>
        </w:tabs>
        <w:autoSpaceDE w:val="0"/>
        <w:autoSpaceDN w:val="0"/>
        <w:spacing w:before="4" w:after="0" w:line="249" w:lineRule="auto"/>
        <w:ind w:left="0" w:right="4" w:firstLine="0"/>
        <w:contextualSpacing w:val="0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sluch</w:t>
      </w:r>
      <w:r w:rsidRPr="004B6768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–</w:t>
      </w:r>
      <w:r w:rsidRPr="004B6768">
        <w:rPr>
          <w:rFonts w:ascii="Times New Roman" w:hAnsi="Times New Roman" w:cs="Times New Roman"/>
          <w:b w:val="0"/>
          <w:color w:val="231F20"/>
          <w:spacing w:val="24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uplatňuje</w:t>
      </w:r>
      <w:r w:rsidRPr="004B6768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4B6768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pri</w:t>
      </w:r>
      <w:r w:rsidRPr="004B6768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posudzovaní</w:t>
      </w:r>
      <w:r w:rsidRPr="004B6768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kvality</w:t>
      </w:r>
      <w:r w:rsidRPr="004B6768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cukrárskych</w:t>
      </w:r>
      <w:r w:rsidRPr="004B6768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výrobkov</w:t>
      </w:r>
      <w:r w:rsidRPr="004B6768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menej,</w:t>
      </w:r>
      <w:r w:rsidRPr="004B6768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používa</w:t>
      </w:r>
      <w:r w:rsidRPr="004B6768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sa napríklad na posúdenie kvality konzervovaných </w:t>
      </w:r>
      <w:r w:rsidRPr="004B6768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polotovarov,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zrelosti melónov (po- klepkaním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na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povrch),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„</w:t>
      </w:r>
      <w:proofErr w:type="spellStart"/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chrumkavosti</w:t>
      </w:r>
      <w:proofErr w:type="spellEnd"/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“</w:t>
      </w:r>
      <w:r w:rsidRPr="004B6768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upečeného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korpusu,</w:t>
      </w:r>
      <w:r w:rsidRPr="004B6768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oblátok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pod.;</w:t>
      </w:r>
    </w:p>
    <w:p w:rsidR="004B6768" w:rsidRPr="004B6768" w:rsidRDefault="004B6768" w:rsidP="004B6768">
      <w:pPr>
        <w:pStyle w:val="Odsekzoznamu"/>
        <w:widowControl w:val="0"/>
        <w:numPr>
          <w:ilvl w:val="3"/>
          <w:numId w:val="9"/>
        </w:numPr>
        <w:tabs>
          <w:tab w:val="left" w:pos="0"/>
        </w:tabs>
        <w:autoSpaceDE w:val="0"/>
        <w:autoSpaceDN w:val="0"/>
        <w:spacing w:after="0" w:line="244" w:lineRule="auto"/>
        <w:ind w:left="0" w:right="4" w:firstLine="0"/>
        <w:contextualSpacing w:val="0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hmatom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 – hodnotí sa konzistencia, zrnitosť, drobivosť, hladkosť povrchu a podobne.</w:t>
      </w:r>
    </w:p>
    <w:p w:rsidR="004B6768" w:rsidRDefault="004B6768" w:rsidP="004B6768">
      <w:pPr>
        <w:pStyle w:val="Zkladntext"/>
        <w:tabs>
          <w:tab w:val="left" w:pos="9072"/>
        </w:tabs>
        <w:spacing w:line="242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</w:p>
    <w:p w:rsidR="0021169B" w:rsidRDefault="0021169B" w:rsidP="004B6768">
      <w:pPr>
        <w:pStyle w:val="Zkladntext"/>
        <w:tabs>
          <w:tab w:val="left" w:pos="9072"/>
        </w:tabs>
        <w:spacing w:line="242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</w:p>
    <w:p w:rsidR="0021169B" w:rsidRPr="004B6768" w:rsidRDefault="0021169B" w:rsidP="004B6768">
      <w:pPr>
        <w:pStyle w:val="Zkladntext"/>
        <w:tabs>
          <w:tab w:val="left" w:pos="9072"/>
        </w:tabs>
        <w:spacing w:line="242" w:lineRule="auto"/>
        <w:ind w:right="-138"/>
        <w:jc w:val="both"/>
        <w:rPr>
          <w:rFonts w:ascii="Times New Roman" w:hAnsi="Times New Roman" w:cs="Times New Roman"/>
          <w:b w:val="0"/>
          <w:szCs w:val="24"/>
        </w:rPr>
      </w:pPr>
      <w:bookmarkStart w:id="4" w:name="_GoBack"/>
      <w:bookmarkEnd w:id="4"/>
    </w:p>
    <w:p w:rsidR="004B6768" w:rsidRPr="004B6768" w:rsidRDefault="004B6768" w:rsidP="004B6768">
      <w:pPr>
        <w:pStyle w:val="Nadpis1"/>
        <w:numPr>
          <w:ilvl w:val="0"/>
          <w:numId w:val="0"/>
        </w:numPr>
        <w:rPr>
          <w:u w:val="single"/>
        </w:rPr>
      </w:pPr>
      <w:bookmarkStart w:id="5" w:name="_Toc49941814"/>
      <w:r w:rsidRPr="004B6768">
        <w:rPr>
          <w:u w:val="single"/>
        </w:rPr>
        <w:lastRenderedPageBreak/>
        <w:t>Objektívne metódy hodnotenia</w:t>
      </w:r>
      <w:bookmarkEnd w:id="5"/>
    </w:p>
    <w:p w:rsidR="004B6768" w:rsidRPr="004B6768" w:rsidRDefault="004B6768" w:rsidP="004B6768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B6768" w:rsidRPr="004B6768" w:rsidRDefault="004B6768" w:rsidP="004B6768">
      <w:pPr>
        <w:pStyle w:val="Zkladntext"/>
        <w:tabs>
          <w:tab w:val="left" w:pos="9072"/>
        </w:tabs>
        <w:spacing w:line="254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Pre komplexné hodnotenie kvality cukrárskych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výrobkov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sa okrem senzorickej analýzy musia vykonať aj ďalšie skúšky kvality použitím vhodných </w:t>
      </w:r>
      <w:r w:rsidRPr="004B6768">
        <w:rPr>
          <w:rFonts w:ascii="Times New Roman" w:hAnsi="Times New Roman" w:cs="Times New Roman"/>
          <w:b w:val="0"/>
          <w:color w:val="231F20"/>
          <w:spacing w:val="-2"/>
          <w:w w:val="115"/>
          <w:szCs w:val="24"/>
        </w:rPr>
        <w:t xml:space="preserve">objektívnych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metód.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line="252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Niektoré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2"/>
          <w:w w:val="115"/>
          <w:szCs w:val="24"/>
        </w:rPr>
        <w:t>objektívnych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metód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hodnotenia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kvality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cukrárskych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výrobkov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vykonávajú priamo v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prevádzkovom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laboratóriu. Niektoré z metód hodnotenia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výrobkov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však môžu vykonávať len autorizované a špecializované pracoviská, pretože sú odborne a technicky na tieto stanovenia</w:t>
      </w:r>
      <w:r w:rsidRPr="004B6768">
        <w:rPr>
          <w:rFonts w:ascii="Times New Roman" w:hAnsi="Times New Roman" w:cs="Times New Roman"/>
          <w:b w:val="0"/>
          <w:color w:val="231F20"/>
          <w:spacing w:val="-2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vybavené.</w:t>
      </w:r>
    </w:p>
    <w:p w:rsidR="004B6768" w:rsidRPr="004B6768" w:rsidRDefault="004B6768" w:rsidP="004B6768">
      <w:pPr>
        <w:pStyle w:val="Nadpis7"/>
        <w:tabs>
          <w:tab w:val="left" w:pos="9072"/>
        </w:tabs>
        <w:ind w:right="4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4B6768">
        <w:rPr>
          <w:rFonts w:ascii="Times New Roman" w:hAnsi="Times New Roman" w:cs="Times New Roman"/>
          <w:b w:val="0"/>
          <w:i w:val="0"/>
          <w:color w:val="231F20"/>
          <w:szCs w:val="24"/>
          <w:highlight w:val="yellow"/>
        </w:rPr>
        <w:t>Analytické metódy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before="18" w:line="249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Analytické hodnotenie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využíva chemické, fyzikálne a fyzikálno-chemické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>metódy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.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Zahŕňa aj zložitejšie metódy na stanovenie prírodných zložiek potravín (stanovenie obsahu základných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živín,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vitamínov,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kyselín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iné).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Okrem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toho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analytické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metódy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používajú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na kontrolu správneho technologického postupu i na sledovanie zmien výživných zložiek počas skladovania.</w:t>
      </w:r>
    </w:p>
    <w:p w:rsidR="004B6768" w:rsidRPr="004B6768" w:rsidRDefault="004B6768" w:rsidP="004B6768">
      <w:pPr>
        <w:pStyle w:val="Nadpis7"/>
        <w:tabs>
          <w:tab w:val="left" w:pos="9072"/>
        </w:tabs>
        <w:ind w:right="4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4B6768">
        <w:rPr>
          <w:rFonts w:ascii="Times New Roman" w:hAnsi="Times New Roman" w:cs="Times New Roman"/>
          <w:b w:val="0"/>
          <w:i w:val="0"/>
          <w:color w:val="231F20"/>
          <w:w w:val="105"/>
          <w:szCs w:val="24"/>
          <w:highlight w:val="yellow"/>
        </w:rPr>
        <w:t>Hygienické metódy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before="19" w:line="252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S analytickými metódami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úzko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súvisia hygienické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metódy,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ktoré sledujú predovšetkým negatívne kvalitatívne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hodnoty,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napríklad obsah konzervačných látok, ťažkých 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kovov,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čiže ide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o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stanovenia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cudzorodých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látok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potravinách,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teda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aj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cukrárskych</w:t>
      </w:r>
      <w:r w:rsidRPr="004B6768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výrobkoch.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Tieto stanovenia sú náročné na drahú prístrojovú techniku (u nás má najlepšie prístrojové vybavenie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na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stanovenie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cudzorodých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látok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Výskumný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ústav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potravinársky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4B6768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Štátna</w:t>
      </w:r>
      <w:r w:rsidRPr="004B6768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veterinárna a potravinová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správa).</w:t>
      </w:r>
    </w:p>
    <w:p w:rsidR="004B6768" w:rsidRPr="004B6768" w:rsidRDefault="004B6768" w:rsidP="004B6768">
      <w:pPr>
        <w:pStyle w:val="Nadpis7"/>
        <w:ind w:right="850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4B6768">
        <w:rPr>
          <w:rFonts w:ascii="Times New Roman" w:hAnsi="Times New Roman" w:cs="Times New Roman"/>
          <w:b w:val="0"/>
          <w:i w:val="0"/>
          <w:color w:val="231F20"/>
          <w:szCs w:val="24"/>
          <w:highlight w:val="yellow"/>
        </w:rPr>
        <w:t>Mikroskopické hodnotenie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before="14" w:line="247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Hodnotí to, čo voľným okom nevidíme. Zisťuje sa prítomnosť mechanických nečistôt a cudzích prímesí v surovinách a hotových cukrárskych výrobkoch.</w:t>
      </w:r>
    </w:p>
    <w:p w:rsidR="004B6768" w:rsidRPr="004B6768" w:rsidRDefault="004B6768" w:rsidP="004B6768">
      <w:pPr>
        <w:tabs>
          <w:tab w:val="left" w:pos="9072"/>
        </w:tabs>
        <w:spacing w:line="244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Mikroskopické hodnotenie sa používa aj na rozlíšenie niektorých trhových druhov potravinárskych výrob</w:t>
      </w:r>
      <w:r w:rsidRPr="004B6768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>kov,</w:t>
      </w:r>
      <w:r w:rsidRPr="004B6768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napr.</w:t>
      </w:r>
      <w:r w:rsidRPr="004B6768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škrobu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(škrobové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zrnká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sa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líšia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tvarom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v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závislosti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od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suroviny,</w:t>
      </w:r>
      <w:r w:rsidRPr="004B6768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z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ktorej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je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izolovaný</w:t>
      </w:r>
      <w:r w:rsidRPr="004B676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–</w:t>
      </w:r>
      <w:r w:rsidRPr="004B6768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zemiakový</w:t>
      </w:r>
      <w:r w:rsidRPr="004B6768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škrob má</w:t>
      </w:r>
      <w:r w:rsidRPr="004B6768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oválny</w:t>
      </w:r>
      <w:r w:rsidRPr="004B6768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tvar</w:t>
      </w:r>
      <w:r w:rsidRPr="004B6768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a</w:t>
      </w:r>
      <w:r w:rsidRPr="004B6768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pod.).</w:t>
      </w:r>
      <w:r w:rsidRPr="004B6768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Mikroskopicky</w:t>
      </w:r>
      <w:r w:rsidRPr="004B6768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možno</w:t>
      </w:r>
      <w:r w:rsidRPr="004B6768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odhaliť</w:t>
      </w:r>
      <w:r w:rsidRPr="004B6768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aj</w:t>
      </w:r>
      <w:r w:rsidRPr="004B6768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falšovanie</w:t>
      </w:r>
      <w:r w:rsidRPr="004B6768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potravín,</w:t>
      </w:r>
      <w:r w:rsidRPr="004B6768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napríklad</w:t>
      </w:r>
      <w:r w:rsidRPr="004B6768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mletá</w:t>
      </w:r>
      <w:r w:rsidRPr="004B6768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koreninová</w:t>
      </w:r>
      <w:r w:rsidRPr="004B6768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paprika sa</w:t>
      </w:r>
      <w:r w:rsidRPr="004B6768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falšuje</w:t>
      </w:r>
      <w:r w:rsidRPr="004B6768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prídavkom</w:t>
      </w:r>
      <w:r w:rsidRPr="004B6768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malého</w:t>
      </w:r>
      <w:r w:rsidRPr="004B6768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množstva</w:t>
      </w:r>
      <w:r w:rsidRPr="004B6768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škrobu,</w:t>
      </w:r>
      <w:r w:rsidRPr="004B6768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múky</w:t>
      </w:r>
      <w:r w:rsidRPr="004B6768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alebo</w:t>
      </w:r>
      <w:r w:rsidRPr="004B6768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drvenej</w:t>
      </w:r>
      <w:r w:rsidRPr="004B6768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červenej</w:t>
      </w:r>
      <w:r w:rsidRPr="004B6768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15"/>
          <w:sz w:val="24"/>
          <w:szCs w:val="24"/>
        </w:rPr>
        <w:t>tehly.</w:t>
      </w:r>
    </w:p>
    <w:p w:rsidR="004B6768" w:rsidRPr="004B6768" w:rsidRDefault="004B6768" w:rsidP="004B6768">
      <w:pPr>
        <w:pStyle w:val="Nadpis7"/>
        <w:tabs>
          <w:tab w:val="left" w:pos="9072"/>
        </w:tabs>
        <w:spacing w:before="131"/>
        <w:ind w:right="4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4B6768">
        <w:rPr>
          <w:rFonts w:ascii="Times New Roman" w:hAnsi="Times New Roman" w:cs="Times New Roman"/>
          <w:b w:val="0"/>
          <w:i w:val="0"/>
          <w:color w:val="231F20"/>
          <w:szCs w:val="24"/>
          <w:highlight w:val="yellow"/>
        </w:rPr>
        <w:t>Mikrobiologické hodnotenie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before="15" w:line="244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Je neoddeliteľnou súčasťou hodnotenia kvality cukrárskych výrobkov. Mikrobiologické hodnotenie je časovo náročné na stanovenie, sleduje prítomnosť rôznych druhov mikroorganizmov v surovinách a výrobkoch a ich množstvo.</w:t>
      </w:r>
    </w:p>
    <w:p w:rsidR="004B6768" w:rsidRPr="004B6768" w:rsidRDefault="004B6768" w:rsidP="004B6768">
      <w:pPr>
        <w:pStyle w:val="Zkladntext"/>
        <w:tabs>
          <w:tab w:val="left" w:pos="9072"/>
        </w:tabs>
        <w:ind w:right="4"/>
        <w:rPr>
          <w:rFonts w:ascii="Times New Roman" w:hAnsi="Times New Roman" w:cs="Times New Roman"/>
          <w:b w:val="0"/>
          <w:szCs w:val="24"/>
        </w:rPr>
      </w:pPr>
    </w:p>
    <w:p w:rsidR="004B6768" w:rsidRPr="004B6768" w:rsidRDefault="004B6768" w:rsidP="004B6768">
      <w:pPr>
        <w:pStyle w:val="Nadpis2"/>
        <w:tabs>
          <w:tab w:val="left" w:pos="9072"/>
        </w:tabs>
        <w:spacing w:before="202"/>
        <w:ind w:right="4"/>
        <w:jc w:val="left"/>
        <w:rPr>
          <w:rFonts w:ascii="Times New Roman" w:hAnsi="Times New Roman" w:cs="Times New Roman"/>
          <w:sz w:val="24"/>
          <w:szCs w:val="24"/>
        </w:rPr>
      </w:pPr>
      <w:r w:rsidRPr="004B6768">
        <w:rPr>
          <w:rFonts w:ascii="Times New Roman" w:hAnsi="Times New Roman" w:cs="Times New Roman"/>
          <w:color w:val="00AEEF"/>
          <w:sz w:val="24"/>
          <w:szCs w:val="24"/>
        </w:rPr>
        <w:t>Zapamätajte si</w:t>
      </w:r>
    </w:p>
    <w:p w:rsidR="004B6768" w:rsidRPr="004B6768" w:rsidRDefault="004B6768" w:rsidP="004B6768">
      <w:pPr>
        <w:tabs>
          <w:tab w:val="left" w:pos="9072"/>
        </w:tabs>
        <w:spacing w:before="113" w:line="235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Cukrárske</w:t>
      </w:r>
      <w:r w:rsidRPr="004B6768">
        <w:rPr>
          <w:rFonts w:ascii="Times New Roman" w:hAnsi="Times New Roman" w:cs="Times New Roman"/>
          <w:color w:val="231F20"/>
          <w:spacing w:val="-42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výrobky</w:t>
      </w:r>
      <w:r w:rsidRPr="004B6768">
        <w:rPr>
          <w:rFonts w:ascii="Times New Roman" w:hAnsi="Times New Roman" w:cs="Times New Roman"/>
          <w:color w:val="231F20"/>
          <w:spacing w:val="-43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musia</w:t>
      </w:r>
      <w:r w:rsidRPr="004B6768">
        <w:rPr>
          <w:rFonts w:ascii="Times New Roman" w:hAnsi="Times New Roman" w:cs="Times New Roman"/>
          <w:color w:val="231F20"/>
          <w:spacing w:val="-41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byť</w:t>
      </w:r>
      <w:r w:rsidRPr="004B6768">
        <w:rPr>
          <w:rFonts w:ascii="Times New Roman" w:hAnsi="Times New Roman" w:cs="Times New Roman"/>
          <w:color w:val="231F20"/>
          <w:spacing w:val="-36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zdravotne</w:t>
      </w:r>
      <w:r w:rsidRPr="004B6768">
        <w:rPr>
          <w:rFonts w:ascii="Times New Roman" w:hAnsi="Times New Roman" w:cs="Times New Roman"/>
          <w:color w:val="231F20"/>
          <w:spacing w:val="-41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neškodné</w:t>
      </w:r>
      <w:r w:rsidRPr="004B6768">
        <w:rPr>
          <w:rFonts w:ascii="Times New Roman" w:hAnsi="Times New Roman" w:cs="Times New Roman"/>
          <w:color w:val="231F20"/>
          <w:spacing w:val="-43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z</w:t>
      </w:r>
      <w:r w:rsidRPr="004B6768">
        <w:rPr>
          <w:rFonts w:ascii="Times New Roman" w:hAnsi="Times New Roman" w:cs="Times New Roman"/>
          <w:color w:val="231F20"/>
          <w:spacing w:val="-41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mikrobiologického</w:t>
      </w:r>
      <w:r w:rsidRPr="004B6768">
        <w:rPr>
          <w:rFonts w:ascii="Times New Roman" w:hAnsi="Times New Roman" w:cs="Times New Roman"/>
          <w:color w:val="231F20"/>
          <w:spacing w:val="-43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 xml:space="preserve">hľadiska, </w:t>
      </w:r>
      <w:r w:rsidRPr="004B6768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>nesmú</w:t>
      </w:r>
      <w:r w:rsidRPr="004B6768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>sa</w:t>
      </w:r>
      <w:r w:rsidRPr="004B6768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>v</w:t>
      </w:r>
      <w:r w:rsidRPr="004B6768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>nich</w:t>
      </w:r>
      <w:r w:rsidRPr="004B6768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>vyskytovať</w:t>
      </w:r>
      <w:r w:rsidRPr="004B6768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>choroboplodné</w:t>
      </w:r>
      <w:r w:rsidRPr="004B6768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>mikroorganizmy</w:t>
      </w:r>
      <w:r w:rsidRPr="004B6768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>a</w:t>
      </w:r>
      <w:r w:rsidRPr="004B6768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>ich</w:t>
      </w:r>
      <w:r w:rsidRPr="004B6768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highlight w:val="yellow"/>
        </w:rPr>
        <w:t>toxíny.</w:t>
      </w:r>
      <w:r w:rsidRPr="004B6768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>Mikrobiolo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gické</w:t>
      </w:r>
      <w:r w:rsidRPr="004B6768">
        <w:rPr>
          <w:rFonts w:ascii="Times New Roman" w:hAnsi="Times New Roman" w:cs="Times New Roman"/>
          <w:color w:val="231F20"/>
          <w:spacing w:val="-25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požiadavky</w:t>
      </w:r>
      <w:r w:rsidRPr="004B6768">
        <w:rPr>
          <w:rFonts w:ascii="Times New Roman" w:hAnsi="Times New Roman" w:cs="Times New Roman"/>
          <w:color w:val="231F20"/>
          <w:spacing w:val="-25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na</w:t>
      </w:r>
      <w:r w:rsidRPr="004B6768">
        <w:rPr>
          <w:rFonts w:ascii="Times New Roman" w:hAnsi="Times New Roman" w:cs="Times New Roman"/>
          <w:color w:val="231F20"/>
          <w:spacing w:val="-25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cukrárske</w:t>
      </w:r>
      <w:r w:rsidRPr="004B6768">
        <w:rPr>
          <w:rFonts w:ascii="Times New Roman" w:hAnsi="Times New Roman" w:cs="Times New Roman"/>
          <w:color w:val="231F20"/>
          <w:spacing w:val="-25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výrobky</w:t>
      </w:r>
      <w:r w:rsidRPr="004B6768">
        <w:rPr>
          <w:rFonts w:ascii="Times New Roman" w:hAnsi="Times New Roman" w:cs="Times New Roman"/>
          <w:color w:val="231F20"/>
          <w:spacing w:val="-25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sú</w:t>
      </w:r>
      <w:r w:rsidRPr="004B6768">
        <w:rPr>
          <w:rFonts w:ascii="Times New Roman" w:hAnsi="Times New Roman" w:cs="Times New Roman"/>
          <w:color w:val="231F20"/>
          <w:spacing w:val="-24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uvedené</w:t>
      </w:r>
      <w:r w:rsidRPr="004B6768">
        <w:rPr>
          <w:rFonts w:ascii="Times New Roman" w:hAnsi="Times New Roman" w:cs="Times New Roman"/>
          <w:color w:val="231F20"/>
          <w:spacing w:val="-26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v</w:t>
      </w:r>
      <w:r w:rsidRPr="004B6768">
        <w:rPr>
          <w:rFonts w:ascii="Times New Roman" w:hAnsi="Times New Roman" w:cs="Times New Roman"/>
          <w:color w:val="231F20"/>
          <w:spacing w:val="-24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potravinovom</w:t>
      </w:r>
      <w:r w:rsidRPr="004B6768">
        <w:rPr>
          <w:rFonts w:ascii="Times New Roman" w:hAnsi="Times New Roman" w:cs="Times New Roman"/>
          <w:color w:val="231F20"/>
          <w:spacing w:val="-25"/>
          <w:w w:val="125"/>
          <w:sz w:val="24"/>
          <w:szCs w:val="24"/>
          <w:highlight w:val="yellow"/>
        </w:rPr>
        <w:t xml:space="preserve"> </w:t>
      </w:r>
      <w:r w:rsidRPr="004B6768">
        <w:rPr>
          <w:rFonts w:ascii="Times New Roman" w:hAnsi="Times New Roman" w:cs="Times New Roman"/>
          <w:color w:val="231F20"/>
          <w:w w:val="125"/>
          <w:sz w:val="24"/>
          <w:szCs w:val="24"/>
          <w:highlight w:val="yellow"/>
        </w:rPr>
        <w:t>kódexe.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line="249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lastRenderedPageBreak/>
        <w:t>Mikrobiologické vzorky sa podrobujú kvantitatívnemu alebo kvalitatívnemu hodnoteniu.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Pri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kvalitatívnom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hodnotení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zisťujú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príčiny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kazenia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výrobkov</w:t>
      </w:r>
      <w:r w:rsidRPr="004B6768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alebo</w:t>
      </w:r>
      <w:r w:rsidRPr="004B6768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prítomnosť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pato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génnych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mikroorganizmov.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Súčasne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zisťujú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aj</w:t>
      </w:r>
      <w:r w:rsidRPr="004B6768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zdroje</w:t>
      </w:r>
      <w:r w:rsidRPr="004B6768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kontaminácie.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before="6"/>
        <w:ind w:right="4"/>
        <w:rPr>
          <w:rFonts w:ascii="Times New Roman" w:hAnsi="Times New Roman" w:cs="Times New Roman"/>
          <w:b w:val="0"/>
          <w:szCs w:val="24"/>
        </w:rPr>
      </w:pPr>
    </w:p>
    <w:p w:rsidR="004B6768" w:rsidRPr="004B6768" w:rsidRDefault="004B6768" w:rsidP="004B6768">
      <w:pPr>
        <w:pStyle w:val="Nadpis7"/>
        <w:tabs>
          <w:tab w:val="left" w:pos="9072"/>
        </w:tabs>
        <w:ind w:right="4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4B6768">
        <w:rPr>
          <w:rFonts w:ascii="Times New Roman" w:hAnsi="Times New Roman" w:cs="Times New Roman"/>
          <w:b w:val="0"/>
          <w:i w:val="0"/>
          <w:color w:val="231F20"/>
          <w:szCs w:val="24"/>
          <w:highlight w:val="yellow"/>
        </w:rPr>
        <w:t>Matematicko-štatistické metódy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before="19" w:line="259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Matematicko-štatistické</w:t>
      </w:r>
      <w:r w:rsidRPr="004B6768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metódy</w:t>
      </w:r>
      <w:r w:rsidRPr="004B6768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používajú</w:t>
      </w:r>
      <w:r w:rsidRPr="004B6768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na</w:t>
      </w:r>
      <w:r w:rsidRPr="004B6768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objektivizáciu</w:t>
      </w:r>
      <w:r w:rsidRPr="004B6768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výsledkov</w:t>
      </w:r>
      <w:r w:rsidRPr="004B6768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metód</w:t>
      </w:r>
      <w:r w:rsidRPr="004B6768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4B6768">
        <w:rPr>
          <w:rFonts w:ascii="Times New Roman" w:hAnsi="Times New Roman" w:cs="Times New Roman"/>
          <w:b w:val="0"/>
          <w:color w:val="231F20"/>
          <w:w w:val="115"/>
          <w:szCs w:val="24"/>
        </w:rPr>
        <w:t>hodnotenia.</w:t>
      </w:r>
    </w:p>
    <w:p w:rsidR="004B6768" w:rsidRPr="004B6768" w:rsidRDefault="004B6768" w:rsidP="004B6768">
      <w:pPr>
        <w:pStyle w:val="Zkladntext"/>
        <w:tabs>
          <w:tab w:val="left" w:pos="9072"/>
        </w:tabs>
        <w:spacing w:before="2" w:line="242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</w:p>
    <w:p w:rsidR="004B6768" w:rsidRPr="004B6768" w:rsidRDefault="004B6768" w:rsidP="004B67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6768" w:rsidRPr="004B6768" w:rsidSect="0021169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288"/>
      </v:shape>
    </w:pict>
  </w:numPicBullet>
  <w:abstractNum w:abstractNumId="0">
    <w:nsid w:val="02E06C7F"/>
    <w:multiLevelType w:val="hybridMultilevel"/>
    <w:tmpl w:val="965844DA"/>
    <w:lvl w:ilvl="0" w:tplc="08588C0A">
      <w:start w:val="2"/>
      <w:numFmt w:val="decimal"/>
      <w:lvlText w:val="%1."/>
      <w:lvlJc w:val="left"/>
      <w:pPr>
        <w:ind w:left="1577" w:hanging="341"/>
      </w:pPr>
      <w:rPr>
        <w:rFonts w:ascii="Georgia" w:eastAsia="Georgia" w:hAnsi="Georgia" w:cs="Georgia" w:hint="default"/>
        <w:b/>
        <w:bCs/>
        <w:i/>
        <w:color w:val="231F20"/>
        <w:w w:val="92"/>
        <w:sz w:val="22"/>
        <w:szCs w:val="22"/>
        <w:lang w:val="sk-SK" w:eastAsia="sk-SK" w:bidi="sk-SK"/>
      </w:rPr>
    </w:lvl>
    <w:lvl w:ilvl="1" w:tplc="9478282C">
      <w:numFmt w:val="bullet"/>
      <w:lvlText w:val="-"/>
      <w:lvlPicBulletId w:val="0"/>
      <w:lvlJc w:val="left"/>
      <w:pPr>
        <w:ind w:left="1691" w:hanging="341"/>
      </w:pPr>
      <w:rPr>
        <w:rFonts w:ascii="Times New Roman" w:eastAsia="Times New Roman" w:hAnsi="Times New Roman" w:cs="Times New Roman" w:hint="default"/>
        <w:color w:val="231F20"/>
        <w:w w:val="70"/>
        <w:sz w:val="22"/>
        <w:szCs w:val="22"/>
        <w:lang w:val="sk-SK" w:eastAsia="sk-SK" w:bidi="sk-SK"/>
      </w:rPr>
    </w:lvl>
    <w:lvl w:ilvl="2" w:tplc="A29A7E68">
      <w:numFmt w:val="bullet"/>
      <w:lvlText w:val="•"/>
      <w:lvlJc w:val="left"/>
      <w:pPr>
        <w:ind w:left="2776" w:hanging="341"/>
      </w:pPr>
      <w:rPr>
        <w:rFonts w:hint="default"/>
        <w:lang w:val="sk-SK" w:eastAsia="sk-SK" w:bidi="sk-SK"/>
      </w:rPr>
    </w:lvl>
    <w:lvl w:ilvl="3" w:tplc="D20E0714">
      <w:numFmt w:val="bullet"/>
      <w:lvlText w:val="•"/>
      <w:lvlJc w:val="left"/>
      <w:pPr>
        <w:ind w:left="3852" w:hanging="341"/>
      </w:pPr>
      <w:rPr>
        <w:rFonts w:hint="default"/>
        <w:lang w:val="sk-SK" w:eastAsia="sk-SK" w:bidi="sk-SK"/>
      </w:rPr>
    </w:lvl>
    <w:lvl w:ilvl="4" w:tplc="C55E5242">
      <w:numFmt w:val="bullet"/>
      <w:lvlText w:val="•"/>
      <w:lvlJc w:val="left"/>
      <w:pPr>
        <w:ind w:left="4928" w:hanging="341"/>
      </w:pPr>
      <w:rPr>
        <w:rFonts w:hint="default"/>
        <w:lang w:val="sk-SK" w:eastAsia="sk-SK" w:bidi="sk-SK"/>
      </w:rPr>
    </w:lvl>
    <w:lvl w:ilvl="5" w:tplc="FE70B12E">
      <w:numFmt w:val="bullet"/>
      <w:lvlText w:val="•"/>
      <w:lvlJc w:val="left"/>
      <w:pPr>
        <w:ind w:left="6004" w:hanging="341"/>
      </w:pPr>
      <w:rPr>
        <w:rFonts w:hint="default"/>
        <w:lang w:val="sk-SK" w:eastAsia="sk-SK" w:bidi="sk-SK"/>
      </w:rPr>
    </w:lvl>
    <w:lvl w:ilvl="6" w:tplc="D4763C2E">
      <w:numFmt w:val="bullet"/>
      <w:lvlText w:val="•"/>
      <w:lvlJc w:val="left"/>
      <w:pPr>
        <w:ind w:left="7080" w:hanging="341"/>
      </w:pPr>
      <w:rPr>
        <w:rFonts w:hint="default"/>
        <w:lang w:val="sk-SK" w:eastAsia="sk-SK" w:bidi="sk-SK"/>
      </w:rPr>
    </w:lvl>
    <w:lvl w:ilvl="7" w:tplc="26086FBE">
      <w:numFmt w:val="bullet"/>
      <w:lvlText w:val="•"/>
      <w:lvlJc w:val="left"/>
      <w:pPr>
        <w:ind w:left="8157" w:hanging="341"/>
      </w:pPr>
      <w:rPr>
        <w:rFonts w:hint="default"/>
        <w:lang w:val="sk-SK" w:eastAsia="sk-SK" w:bidi="sk-SK"/>
      </w:rPr>
    </w:lvl>
    <w:lvl w:ilvl="8" w:tplc="41FCD9A2">
      <w:numFmt w:val="bullet"/>
      <w:lvlText w:val="•"/>
      <w:lvlJc w:val="left"/>
      <w:pPr>
        <w:ind w:left="9233" w:hanging="341"/>
      </w:pPr>
      <w:rPr>
        <w:rFonts w:hint="default"/>
        <w:lang w:val="sk-SK" w:eastAsia="sk-SK" w:bidi="sk-SK"/>
      </w:rPr>
    </w:lvl>
  </w:abstractNum>
  <w:abstractNum w:abstractNumId="1">
    <w:nsid w:val="0C112C53"/>
    <w:multiLevelType w:val="hybridMultilevel"/>
    <w:tmpl w:val="5704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2DC1"/>
    <w:multiLevelType w:val="multilevel"/>
    <w:tmpl w:val="0A00DE96"/>
    <w:lvl w:ilvl="0">
      <w:start w:val="8"/>
      <w:numFmt w:val="decimal"/>
      <w:lvlText w:val="%1"/>
      <w:lvlJc w:val="left"/>
      <w:pPr>
        <w:ind w:left="1600" w:hanging="817"/>
      </w:pPr>
      <w:rPr>
        <w:rFonts w:hint="default"/>
        <w:lang w:val="sk-SK" w:eastAsia="sk-SK" w:bidi="sk-SK"/>
      </w:rPr>
    </w:lvl>
    <w:lvl w:ilvl="1">
      <w:start w:val="3"/>
      <w:numFmt w:val="decimal"/>
      <w:lvlText w:val="%1.%2"/>
      <w:lvlJc w:val="left"/>
      <w:pPr>
        <w:ind w:left="1600" w:hanging="817"/>
      </w:pPr>
      <w:rPr>
        <w:rFonts w:hint="default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600" w:hanging="817"/>
        <w:jc w:val="right"/>
      </w:pPr>
      <w:rPr>
        <w:rFonts w:ascii="Book Antiqua" w:eastAsia="Book Antiqua" w:hAnsi="Book Antiqua" w:cs="Book Antiqua" w:hint="default"/>
        <w:i/>
        <w:color w:val="231F20"/>
        <w:spacing w:val="-16"/>
        <w:w w:val="96"/>
        <w:sz w:val="24"/>
        <w:szCs w:val="24"/>
        <w:lang w:val="sk-SK" w:eastAsia="sk-SK" w:bidi="sk-SK"/>
      </w:rPr>
    </w:lvl>
    <w:lvl w:ilvl="3">
      <w:numFmt w:val="bullet"/>
      <w:lvlText w:val="-"/>
      <w:lvlPicBulletId w:val="0"/>
      <w:lvlJc w:val="left"/>
      <w:pPr>
        <w:ind w:left="1464" w:hanging="341"/>
      </w:pPr>
      <w:rPr>
        <w:rFonts w:ascii="Times New Roman" w:eastAsia="Times New Roman" w:hAnsi="Times New Roman" w:cs="Times New Roman" w:hint="default"/>
        <w:color w:val="231F20"/>
        <w:w w:val="70"/>
        <w:sz w:val="22"/>
        <w:szCs w:val="22"/>
        <w:lang w:val="sk-SK" w:eastAsia="sk-SK" w:bidi="sk-SK"/>
      </w:rPr>
    </w:lvl>
    <w:lvl w:ilvl="4">
      <w:numFmt w:val="bullet"/>
      <w:lvlText w:val="•"/>
      <w:lvlJc w:val="left"/>
      <w:pPr>
        <w:ind w:left="4861" w:hanging="34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949" w:hanging="34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7036" w:hanging="34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8123" w:hanging="34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9210" w:hanging="341"/>
      </w:pPr>
      <w:rPr>
        <w:rFonts w:hint="default"/>
        <w:lang w:val="sk-SK" w:eastAsia="sk-SK" w:bidi="sk-SK"/>
      </w:rPr>
    </w:lvl>
  </w:abstractNum>
  <w:abstractNum w:abstractNumId="3">
    <w:nsid w:val="355537E0"/>
    <w:multiLevelType w:val="hybridMultilevel"/>
    <w:tmpl w:val="B9EAB53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E4E28"/>
    <w:multiLevelType w:val="hybridMultilevel"/>
    <w:tmpl w:val="1C7281BC"/>
    <w:lvl w:ilvl="0" w:tplc="ACC45850">
      <w:numFmt w:val="bullet"/>
      <w:lvlText w:val="•"/>
      <w:lvlJc w:val="left"/>
      <w:pPr>
        <w:ind w:left="1124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1" w:tplc="8F6EEAEE">
      <w:numFmt w:val="bullet"/>
      <w:lvlText w:val="•"/>
      <w:lvlJc w:val="left"/>
      <w:pPr>
        <w:ind w:left="2146" w:hanging="341"/>
      </w:pPr>
      <w:rPr>
        <w:rFonts w:hint="default"/>
        <w:lang w:val="sk-SK" w:eastAsia="sk-SK" w:bidi="sk-SK"/>
      </w:rPr>
    </w:lvl>
    <w:lvl w:ilvl="2" w:tplc="71CE56D2">
      <w:numFmt w:val="bullet"/>
      <w:lvlText w:val="•"/>
      <w:lvlJc w:val="left"/>
      <w:pPr>
        <w:ind w:left="3173" w:hanging="341"/>
      </w:pPr>
      <w:rPr>
        <w:rFonts w:hint="default"/>
        <w:lang w:val="sk-SK" w:eastAsia="sk-SK" w:bidi="sk-SK"/>
      </w:rPr>
    </w:lvl>
    <w:lvl w:ilvl="3" w:tplc="5012274C">
      <w:numFmt w:val="bullet"/>
      <w:lvlText w:val="•"/>
      <w:lvlJc w:val="left"/>
      <w:pPr>
        <w:ind w:left="4199" w:hanging="341"/>
      </w:pPr>
      <w:rPr>
        <w:rFonts w:hint="default"/>
        <w:lang w:val="sk-SK" w:eastAsia="sk-SK" w:bidi="sk-SK"/>
      </w:rPr>
    </w:lvl>
    <w:lvl w:ilvl="4" w:tplc="FB7C45D6">
      <w:numFmt w:val="bullet"/>
      <w:lvlText w:val="•"/>
      <w:lvlJc w:val="left"/>
      <w:pPr>
        <w:ind w:left="5226" w:hanging="341"/>
      </w:pPr>
      <w:rPr>
        <w:rFonts w:hint="default"/>
        <w:lang w:val="sk-SK" w:eastAsia="sk-SK" w:bidi="sk-SK"/>
      </w:rPr>
    </w:lvl>
    <w:lvl w:ilvl="5" w:tplc="98AC6CF2">
      <w:numFmt w:val="bullet"/>
      <w:lvlText w:val="•"/>
      <w:lvlJc w:val="left"/>
      <w:pPr>
        <w:ind w:left="6252" w:hanging="341"/>
      </w:pPr>
      <w:rPr>
        <w:rFonts w:hint="default"/>
        <w:lang w:val="sk-SK" w:eastAsia="sk-SK" w:bidi="sk-SK"/>
      </w:rPr>
    </w:lvl>
    <w:lvl w:ilvl="6" w:tplc="D98C8156">
      <w:numFmt w:val="bullet"/>
      <w:lvlText w:val="•"/>
      <w:lvlJc w:val="left"/>
      <w:pPr>
        <w:ind w:left="7279" w:hanging="341"/>
      </w:pPr>
      <w:rPr>
        <w:rFonts w:hint="default"/>
        <w:lang w:val="sk-SK" w:eastAsia="sk-SK" w:bidi="sk-SK"/>
      </w:rPr>
    </w:lvl>
    <w:lvl w:ilvl="7" w:tplc="57105524">
      <w:numFmt w:val="bullet"/>
      <w:lvlText w:val="•"/>
      <w:lvlJc w:val="left"/>
      <w:pPr>
        <w:ind w:left="8305" w:hanging="341"/>
      </w:pPr>
      <w:rPr>
        <w:rFonts w:hint="default"/>
        <w:lang w:val="sk-SK" w:eastAsia="sk-SK" w:bidi="sk-SK"/>
      </w:rPr>
    </w:lvl>
    <w:lvl w:ilvl="8" w:tplc="D1648E48">
      <w:numFmt w:val="bullet"/>
      <w:lvlText w:val="•"/>
      <w:lvlJc w:val="left"/>
      <w:pPr>
        <w:ind w:left="9332" w:hanging="341"/>
      </w:pPr>
      <w:rPr>
        <w:rFonts w:hint="default"/>
        <w:lang w:val="sk-SK" w:eastAsia="sk-SK" w:bidi="sk-SK"/>
      </w:rPr>
    </w:lvl>
  </w:abstractNum>
  <w:abstractNum w:abstractNumId="5">
    <w:nsid w:val="472F07CF"/>
    <w:multiLevelType w:val="hybridMultilevel"/>
    <w:tmpl w:val="90F0B27C"/>
    <w:lvl w:ilvl="0" w:tplc="B610FB26">
      <w:start w:val="1"/>
      <w:numFmt w:val="decimal"/>
      <w:lvlText w:val="%1."/>
      <w:lvlJc w:val="left"/>
      <w:pPr>
        <w:ind w:left="1577" w:hanging="341"/>
      </w:pPr>
      <w:rPr>
        <w:rFonts w:ascii="Book Antiqua" w:eastAsia="Book Antiqua" w:hAnsi="Book Antiqua" w:cs="Book Antiqua" w:hint="default"/>
        <w:i/>
        <w:color w:val="231F20"/>
        <w:spacing w:val="-12"/>
        <w:w w:val="96"/>
        <w:sz w:val="22"/>
        <w:szCs w:val="22"/>
        <w:lang w:val="sk-SK" w:eastAsia="sk-SK" w:bidi="sk-SK"/>
      </w:rPr>
    </w:lvl>
    <w:lvl w:ilvl="1" w:tplc="8814D75E">
      <w:numFmt w:val="bullet"/>
      <w:lvlText w:val="•"/>
      <w:lvlJc w:val="left"/>
      <w:pPr>
        <w:ind w:left="2560" w:hanging="341"/>
      </w:pPr>
      <w:rPr>
        <w:rFonts w:hint="default"/>
        <w:lang w:val="sk-SK" w:eastAsia="sk-SK" w:bidi="sk-SK"/>
      </w:rPr>
    </w:lvl>
    <w:lvl w:ilvl="2" w:tplc="AD7010EC">
      <w:numFmt w:val="bullet"/>
      <w:lvlText w:val="•"/>
      <w:lvlJc w:val="left"/>
      <w:pPr>
        <w:ind w:left="3541" w:hanging="341"/>
      </w:pPr>
      <w:rPr>
        <w:rFonts w:hint="default"/>
        <w:lang w:val="sk-SK" w:eastAsia="sk-SK" w:bidi="sk-SK"/>
      </w:rPr>
    </w:lvl>
    <w:lvl w:ilvl="3" w:tplc="6C5EE59E">
      <w:numFmt w:val="bullet"/>
      <w:lvlText w:val="•"/>
      <w:lvlJc w:val="left"/>
      <w:pPr>
        <w:ind w:left="4521" w:hanging="341"/>
      </w:pPr>
      <w:rPr>
        <w:rFonts w:hint="default"/>
        <w:lang w:val="sk-SK" w:eastAsia="sk-SK" w:bidi="sk-SK"/>
      </w:rPr>
    </w:lvl>
    <w:lvl w:ilvl="4" w:tplc="7C1CA710">
      <w:numFmt w:val="bullet"/>
      <w:lvlText w:val="•"/>
      <w:lvlJc w:val="left"/>
      <w:pPr>
        <w:ind w:left="5502" w:hanging="341"/>
      </w:pPr>
      <w:rPr>
        <w:rFonts w:hint="default"/>
        <w:lang w:val="sk-SK" w:eastAsia="sk-SK" w:bidi="sk-SK"/>
      </w:rPr>
    </w:lvl>
    <w:lvl w:ilvl="5" w:tplc="7C428376">
      <w:numFmt w:val="bullet"/>
      <w:lvlText w:val="•"/>
      <w:lvlJc w:val="left"/>
      <w:pPr>
        <w:ind w:left="6482" w:hanging="341"/>
      </w:pPr>
      <w:rPr>
        <w:rFonts w:hint="default"/>
        <w:lang w:val="sk-SK" w:eastAsia="sk-SK" w:bidi="sk-SK"/>
      </w:rPr>
    </w:lvl>
    <w:lvl w:ilvl="6" w:tplc="A57AC458">
      <w:numFmt w:val="bullet"/>
      <w:lvlText w:val="•"/>
      <w:lvlJc w:val="left"/>
      <w:pPr>
        <w:ind w:left="7463" w:hanging="341"/>
      </w:pPr>
      <w:rPr>
        <w:rFonts w:hint="default"/>
        <w:lang w:val="sk-SK" w:eastAsia="sk-SK" w:bidi="sk-SK"/>
      </w:rPr>
    </w:lvl>
    <w:lvl w:ilvl="7" w:tplc="02BC5146">
      <w:numFmt w:val="bullet"/>
      <w:lvlText w:val="•"/>
      <w:lvlJc w:val="left"/>
      <w:pPr>
        <w:ind w:left="8443" w:hanging="341"/>
      </w:pPr>
      <w:rPr>
        <w:rFonts w:hint="default"/>
        <w:lang w:val="sk-SK" w:eastAsia="sk-SK" w:bidi="sk-SK"/>
      </w:rPr>
    </w:lvl>
    <w:lvl w:ilvl="8" w:tplc="64BC1988">
      <w:numFmt w:val="bullet"/>
      <w:lvlText w:val="•"/>
      <w:lvlJc w:val="left"/>
      <w:pPr>
        <w:ind w:left="9424" w:hanging="341"/>
      </w:pPr>
      <w:rPr>
        <w:rFonts w:hint="default"/>
        <w:lang w:val="sk-SK" w:eastAsia="sk-SK" w:bidi="sk-SK"/>
      </w:rPr>
    </w:lvl>
  </w:abstractNum>
  <w:abstractNum w:abstractNumId="6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1D370AE"/>
    <w:multiLevelType w:val="hybridMultilevel"/>
    <w:tmpl w:val="04D01DE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C3B8F"/>
    <w:multiLevelType w:val="hybridMultilevel"/>
    <w:tmpl w:val="88524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68"/>
    <w:rsid w:val="0021169B"/>
    <w:rsid w:val="004673BD"/>
    <w:rsid w:val="004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rsid w:val="004B6768"/>
    <w:pPr>
      <w:numPr>
        <w:numId w:val="1"/>
      </w:numPr>
      <w:spacing w:after="0" w:line="240" w:lineRule="auto"/>
      <w:ind w:left="78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4B6768"/>
    <w:pPr>
      <w:keepNext/>
      <w:keepLines/>
      <w:spacing w:before="200" w:after="0"/>
      <w:jc w:val="right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1"/>
    <w:unhideWhenUsed/>
    <w:qFormat/>
    <w:rsid w:val="004B6768"/>
    <w:pPr>
      <w:keepNext/>
      <w:keepLines/>
      <w:spacing w:before="200" w:after="0"/>
      <w:jc w:val="right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paragraph" w:styleId="Nadpis8">
    <w:name w:val="heading 8"/>
    <w:basedOn w:val="Normlny"/>
    <w:next w:val="Normlny"/>
    <w:link w:val="Nadpis8Char"/>
    <w:uiPriority w:val="1"/>
    <w:unhideWhenUsed/>
    <w:qFormat/>
    <w:rsid w:val="004B6768"/>
    <w:pPr>
      <w:keepNext/>
      <w:keepLines/>
      <w:spacing w:before="200" w:after="0"/>
      <w:jc w:val="right"/>
      <w:outlineLvl w:val="7"/>
    </w:pPr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B6768"/>
    <w:rPr>
      <w:rFonts w:ascii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4B6768"/>
    <w:pPr>
      <w:spacing w:after="120"/>
      <w:jc w:val="right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B6768"/>
    <w:rPr>
      <w:b/>
      <w:sz w:val="24"/>
    </w:rPr>
  </w:style>
  <w:style w:type="paragraph" w:styleId="Odsekzoznamu">
    <w:name w:val="List Paragraph"/>
    <w:basedOn w:val="Normlny"/>
    <w:uiPriority w:val="1"/>
    <w:qFormat/>
    <w:rsid w:val="004B6768"/>
    <w:pPr>
      <w:ind w:left="720"/>
      <w:contextualSpacing/>
      <w:jc w:val="right"/>
    </w:pPr>
    <w:rPr>
      <w:b/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4B6768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4B6768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1"/>
    <w:rsid w:val="004B676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rsid w:val="004B6768"/>
    <w:pPr>
      <w:numPr>
        <w:numId w:val="1"/>
      </w:numPr>
      <w:spacing w:after="0" w:line="240" w:lineRule="auto"/>
      <w:ind w:left="78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4B6768"/>
    <w:pPr>
      <w:keepNext/>
      <w:keepLines/>
      <w:spacing w:before="200" w:after="0"/>
      <w:jc w:val="right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1"/>
    <w:unhideWhenUsed/>
    <w:qFormat/>
    <w:rsid w:val="004B6768"/>
    <w:pPr>
      <w:keepNext/>
      <w:keepLines/>
      <w:spacing w:before="200" w:after="0"/>
      <w:jc w:val="right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paragraph" w:styleId="Nadpis8">
    <w:name w:val="heading 8"/>
    <w:basedOn w:val="Normlny"/>
    <w:next w:val="Normlny"/>
    <w:link w:val="Nadpis8Char"/>
    <w:uiPriority w:val="1"/>
    <w:unhideWhenUsed/>
    <w:qFormat/>
    <w:rsid w:val="004B6768"/>
    <w:pPr>
      <w:keepNext/>
      <w:keepLines/>
      <w:spacing w:before="200" w:after="0"/>
      <w:jc w:val="right"/>
      <w:outlineLvl w:val="7"/>
    </w:pPr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B6768"/>
    <w:rPr>
      <w:rFonts w:ascii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4B6768"/>
    <w:pPr>
      <w:spacing w:after="120"/>
      <w:jc w:val="right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B6768"/>
    <w:rPr>
      <w:b/>
      <w:sz w:val="24"/>
    </w:rPr>
  </w:style>
  <w:style w:type="paragraph" w:styleId="Odsekzoznamu">
    <w:name w:val="List Paragraph"/>
    <w:basedOn w:val="Normlny"/>
    <w:uiPriority w:val="1"/>
    <w:qFormat/>
    <w:rsid w:val="004B6768"/>
    <w:pPr>
      <w:ind w:left="720"/>
      <w:contextualSpacing/>
      <w:jc w:val="right"/>
    </w:pPr>
    <w:rPr>
      <w:b/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4B6768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4B6768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1"/>
    <w:rsid w:val="004B676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2021-04-11T15:13:00Z</dcterms:created>
  <dcterms:modified xsi:type="dcterms:W3CDTF">2021-04-11T15:26:00Z</dcterms:modified>
</cp:coreProperties>
</file>