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5C" w:rsidRDefault="0022285C" w:rsidP="0022285C">
      <w:pPr>
        <w:pStyle w:val="Normlnywebov"/>
      </w:pPr>
      <w:r>
        <w:t xml:space="preserve">1.5. Uchádzač alebo zákonný zástupca maloletého uchádzača do 4. júna 2020 doručí strednej škole, do ktorej bol uchádzač prijatý na vzdelávanie, potvrdenie o nastúpení žiaka na štúdium </w:t>
      </w:r>
      <w:bookmarkStart w:id="0" w:name="_GoBack"/>
      <w:bookmarkEnd w:id="0"/>
      <w:r>
        <w:t>alebo potvrdenie o nenastúpení žiaka na štúdium, ktorého vzor je uvedený v prílohe č. 1.</w:t>
      </w:r>
    </w:p>
    <w:p w:rsidR="0022285C" w:rsidRDefault="0022285C" w:rsidP="0022285C">
      <w:pPr>
        <w:pStyle w:val="Normlnywebov"/>
      </w:pPr>
      <w:r>
        <w:t xml:space="preserve">1.6. Záväzné potvrdenie o nastúpení žiaka alebo nenastúpení žiaka na štúdium sa doručí strednej škole cez informačný systém základnej školy (napr. </w:t>
      </w:r>
      <w:proofErr w:type="spellStart"/>
      <w:r>
        <w:t>EduPage</w:t>
      </w:r>
      <w:proofErr w:type="spellEnd"/>
      <w:r>
        <w:t>), odoslaním naskenovaného tlačiva prostredníctvom e-mailu alebo poštou na adresu strednej školy. Rozhodujúci je dátum doručenia strednej škole.</w:t>
      </w:r>
    </w:p>
    <w:p w:rsidR="0022285C" w:rsidRDefault="0022285C" w:rsidP="0022285C">
      <w:pPr>
        <w:pStyle w:val="Normlnywebov"/>
      </w:pPr>
      <w:r>
        <w:t>1.7. Uchádzač alebo zákonný zástupca maloletého uchádzača môže do 19. júna 2020 podať prihlášku na vzdelávanie pre prijímacie konanie na nenaplnený počet miest (druhý termín).</w:t>
      </w:r>
    </w:p>
    <w:p w:rsidR="00940870" w:rsidRDefault="00940870"/>
    <w:sectPr w:rsidR="0094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5C"/>
    <w:rsid w:val="0022285C"/>
    <w:rsid w:val="0094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2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2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Olinka</cp:lastModifiedBy>
  <cp:revision>1</cp:revision>
  <dcterms:created xsi:type="dcterms:W3CDTF">2020-05-29T10:31:00Z</dcterms:created>
  <dcterms:modified xsi:type="dcterms:W3CDTF">2020-05-29T10:33:00Z</dcterms:modified>
</cp:coreProperties>
</file>