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30F41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B6514E" w:rsidP="00174A2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E04A7">
              <w:rPr>
                <w:rFonts w:ascii="Times New Roman" w:hAnsi="Times New Roman"/>
              </w:rPr>
              <w:t>.10</w:t>
            </w:r>
            <w:r w:rsidR="009460CE" w:rsidRPr="009B070E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Ing. Lucia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6514E">
              <w:rPr>
                <w:rFonts w:ascii="Times New Roman" w:hAnsi="Times New Roman"/>
                <w:sz w:val="24"/>
                <w:szCs w:val="24"/>
              </w:rPr>
              <w:t>..................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9743DA">
            <w:pPr>
              <w:pStyle w:val="Odsekzoznamu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B6514E" w:rsidRDefault="00996527" w:rsidP="0099652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</w:t>
            </w:r>
            <w:r w:rsidR="00B6514E" w:rsidRPr="004C2810">
              <w:rPr>
                <w:rFonts w:ascii="Times New Roman" w:hAnsi="Times New Roman"/>
                <w:color w:val="000000"/>
                <w:lang w:eastAsia="sk-SK"/>
              </w:rPr>
              <w:t>edagogick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ý </w:t>
            </w:r>
            <w:r w:rsidR="00B6514E" w:rsidRPr="004C2810">
              <w:rPr>
                <w:rFonts w:ascii="Times New Roman" w:hAnsi="Times New Roman"/>
                <w:color w:val="000000"/>
                <w:lang w:eastAsia="sk-SK"/>
              </w:rPr>
              <w:t>asistent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a jeho úloha</w:t>
            </w:r>
            <w:r w:rsidR="00B6514E" w:rsidRPr="004C2810">
              <w:rPr>
                <w:rFonts w:ascii="Times New Roman" w:hAnsi="Times New Roman"/>
                <w:color w:val="000000"/>
                <w:lang w:eastAsia="sk-SK"/>
              </w:rPr>
              <w:t xml:space="preserve"> pri vzdelávaní žiakov so ŠVVP.</w:t>
            </w:r>
          </w:p>
          <w:p w:rsidR="00A05AEE" w:rsidRPr="007B6C7D" w:rsidRDefault="00B6514E" w:rsidP="00B651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061E">
              <w:rPr>
                <w:rFonts w:ascii="Times New Roman" w:hAnsi="Times New Roman"/>
                <w:color w:val="000000"/>
                <w:lang w:eastAsia="sk-SK"/>
              </w:rPr>
              <w:t xml:space="preserve">Otázky, diskusia a výmena </w:t>
            </w:r>
            <w:r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Pr="004D061E">
              <w:rPr>
                <w:rFonts w:ascii="Times New Roman" w:hAnsi="Times New Roman"/>
                <w:color w:val="000000"/>
                <w:lang w:eastAsia="sk-SK"/>
              </w:rPr>
              <w:t>kúseností.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D7403" w:rsidRDefault="00F305BB" w:rsidP="00213674">
            <w:pPr>
              <w:pStyle w:val="Odsekzoznamu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5D740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Hlavné body, témy stretnutia, zhrnutie priebehu stretnutia:</w:t>
            </w:r>
          </w:p>
          <w:p w:rsidR="00DF63C8" w:rsidRPr="005D7403" w:rsidRDefault="009114EC" w:rsidP="005D74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403">
              <w:rPr>
                <w:rFonts w:ascii="Times New Roman" w:hAnsi="Times New Roman"/>
                <w:color w:val="000000"/>
                <w:lang w:eastAsia="sk-SK"/>
              </w:rPr>
              <w:t xml:space="preserve">Hlavnou témou druhého októbrového stretnutia </w:t>
            </w:r>
            <w:r w:rsidRPr="005D7403">
              <w:rPr>
                <w:rFonts w:ascii="Times New Roman" w:hAnsi="Times New Roman"/>
              </w:rPr>
              <w:t xml:space="preserve">pedagogického klubu rozvoja čitateľskej gramotnosti u detí so ŠVVP bola problematika pedagogického asistenta a jeho </w:t>
            </w:r>
            <w:r w:rsidR="00DF63C8" w:rsidRPr="005D7403">
              <w:rPr>
                <w:rFonts w:ascii="Times New Roman" w:hAnsi="Times New Roman"/>
              </w:rPr>
              <w:t xml:space="preserve">úlohy </w:t>
            </w:r>
            <w:r w:rsidRPr="005D7403">
              <w:rPr>
                <w:rFonts w:ascii="Times New Roman" w:hAnsi="Times New Roman"/>
                <w:color w:val="000000"/>
                <w:lang w:eastAsia="sk-SK"/>
              </w:rPr>
              <w:t>pri vzdelávaní žiakov so ŠVVP.</w:t>
            </w:r>
            <w:r w:rsidRPr="005D7403">
              <w:rPr>
                <w:rFonts w:ascii="Times New Roman" w:hAnsi="Times New Roman"/>
              </w:rPr>
              <w:t xml:space="preserve"> </w:t>
            </w:r>
            <w:r w:rsidR="00DF63C8" w:rsidRPr="005D7403">
              <w:rPr>
                <w:rFonts w:ascii="Times New Roman" w:hAnsi="Times New Roman"/>
              </w:rPr>
              <w:t>Tému sme považovali za dôležitú nakoľko n</w:t>
            </w:r>
            <w:r w:rsidR="00DF63C8" w:rsidRPr="005D7403">
              <w:rPr>
                <w:rFonts w:ascii="Times New Roman" w:hAnsi="Times New Roman"/>
                <w:color w:val="000000"/>
                <w:lang w:eastAsia="sk-SK"/>
              </w:rPr>
              <w:t xml:space="preserve">a ZŠ A. </w:t>
            </w:r>
            <w:proofErr w:type="spellStart"/>
            <w:r w:rsidR="00DF63C8" w:rsidRPr="005D7403">
              <w:rPr>
                <w:rFonts w:ascii="Times New Roman" w:hAnsi="Times New Roman"/>
                <w:color w:val="000000"/>
                <w:lang w:eastAsia="sk-SK"/>
              </w:rPr>
              <w:t>Sládkoviča</w:t>
            </w:r>
            <w:proofErr w:type="spellEnd"/>
            <w:r w:rsidR="00DF63C8" w:rsidRPr="005D7403">
              <w:rPr>
                <w:rFonts w:ascii="Times New Roman" w:hAnsi="Times New Roman"/>
                <w:color w:val="000000"/>
                <w:lang w:eastAsia="sk-SK"/>
              </w:rPr>
              <w:t xml:space="preserve"> pôsobí momentálne </w:t>
            </w:r>
            <w:r w:rsidR="00B53077">
              <w:rPr>
                <w:rFonts w:ascii="Times New Roman" w:hAnsi="Times New Roman"/>
                <w:color w:val="000000"/>
                <w:lang w:eastAsia="sk-SK"/>
              </w:rPr>
              <w:br/>
            </w:r>
            <w:r w:rsidR="00213674">
              <w:rPr>
                <w:rFonts w:ascii="Times New Roman" w:hAnsi="Times New Roman"/>
                <w:color w:val="000000"/>
                <w:lang w:eastAsia="sk-SK"/>
              </w:rPr>
              <w:t>9</w:t>
            </w:r>
            <w:r w:rsidR="00DF63C8" w:rsidRPr="005D7403">
              <w:rPr>
                <w:rFonts w:ascii="Times New Roman" w:hAnsi="Times New Roman"/>
                <w:color w:val="000000"/>
                <w:lang w:eastAsia="sk-SK"/>
              </w:rPr>
              <w:t xml:space="preserve"> pedagogických zamestnancov (či už na plný alebo čiastočný úväzok) na pozícii pedagogický asistent.</w:t>
            </w:r>
            <w:r w:rsidR="00B5307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DF63C8" w:rsidRPr="005D7403">
              <w:rPr>
                <w:rFonts w:ascii="Times New Roman" w:hAnsi="Times New Roman"/>
              </w:rPr>
              <w:t xml:space="preserve">Legislatívne sme si vymedzili pozíciu asistenta učiteľa podľa školského zákona a uviedli sme si ostatné právne normy, ktoré upravujú túto </w:t>
            </w:r>
            <w:r w:rsidR="00A2599D" w:rsidRPr="005D7403">
              <w:rPr>
                <w:rFonts w:ascii="Times New Roman" w:hAnsi="Times New Roman"/>
              </w:rPr>
              <w:t>oblasť</w:t>
            </w:r>
            <w:r w:rsidR="00DF63C8" w:rsidRPr="005D7403">
              <w:rPr>
                <w:rFonts w:ascii="Times New Roman" w:hAnsi="Times New Roman"/>
              </w:rPr>
              <w:t>.</w:t>
            </w:r>
          </w:p>
          <w:p w:rsidR="00233318" w:rsidRPr="005D7403" w:rsidRDefault="00233318" w:rsidP="005D7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D7403">
              <w:rPr>
                <w:rFonts w:ascii="Times New Roman" w:hAnsi="Times New Roman"/>
                <w:color w:val="000000"/>
                <w:lang w:eastAsia="sk-SK"/>
              </w:rPr>
              <w:t>Ozrejmili sme si, že zriadenie pracovného miesta asistent učiteľa v škole nie je viazané na počet žiakov so zdravotným znevýhodnením v triede, ale na stupeň a mieru ich postihnutia. Asistent učiteľa je pedagogickým zamestnancom školy, ktorý podľa požiadaviek učiteľa môže so žiakom pracovať aj samostatne. Asistent učiteľa s pomocou špeciálneho pedagóga a školského psychológa pomáha skvalitňovať vyučovací proces žiaka so zdravotným znevýhodnením alebo s nadaním.</w:t>
            </w:r>
          </w:p>
          <w:p w:rsidR="009114EC" w:rsidRPr="005D7403" w:rsidRDefault="00233318" w:rsidP="005D7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D7403">
              <w:rPr>
                <w:rFonts w:ascii="Times New Roman" w:hAnsi="Times New Roman"/>
                <w:color w:val="000000"/>
                <w:lang w:eastAsia="sk-SK"/>
              </w:rPr>
              <w:t xml:space="preserve">Následne sme si prečítali článok </w:t>
            </w:r>
            <w:r w:rsidR="00D24D82">
              <w:rPr>
                <w:rFonts w:ascii="Times New Roman" w:hAnsi="Times New Roman"/>
                <w:color w:val="000000"/>
                <w:lang w:eastAsia="sk-SK"/>
              </w:rPr>
              <w:t xml:space="preserve">ohľadne práce </w:t>
            </w:r>
            <w:r w:rsidRPr="005D7403">
              <w:rPr>
                <w:rFonts w:ascii="Times New Roman" w:hAnsi="Times New Roman"/>
                <w:color w:val="000000"/>
                <w:lang w:eastAsia="sk-SK"/>
              </w:rPr>
              <w:t xml:space="preserve">dlhoročnej asistentky učiteľa </w:t>
            </w:r>
            <w:proofErr w:type="spellStart"/>
            <w:r w:rsidRPr="005D7403">
              <w:rPr>
                <w:rFonts w:ascii="Times New Roman" w:hAnsi="Times New Roman"/>
                <w:color w:val="000000"/>
                <w:lang w:eastAsia="sk-SK"/>
              </w:rPr>
              <w:t>Renaty</w:t>
            </w:r>
            <w:proofErr w:type="spellEnd"/>
            <w:r w:rsidRPr="005D740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5D7403">
              <w:rPr>
                <w:rFonts w:ascii="Times New Roman" w:hAnsi="Times New Roman"/>
                <w:color w:val="000000"/>
                <w:lang w:eastAsia="sk-SK"/>
              </w:rPr>
              <w:t>Hromasovej</w:t>
            </w:r>
            <w:proofErr w:type="spellEnd"/>
            <w:r w:rsidRPr="005D7403">
              <w:rPr>
                <w:rFonts w:ascii="Times New Roman" w:hAnsi="Times New Roman"/>
                <w:color w:val="000000"/>
                <w:lang w:eastAsia="sk-SK"/>
              </w:rPr>
              <w:t xml:space="preserve">, ktorá bežné </w:t>
            </w:r>
            <w:r w:rsidR="009114EC" w:rsidRPr="005D7403">
              <w:rPr>
                <w:rFonts w:ascii="Times New Roman" w:hAnsi="Times New Roman"/>
                <w:color w:val="000000"/>
                <w:lang w:eastAsia="sk-SK"/>
              </w:rPr>
              <w:t xml:space="preserve">povinnosti asistenta </w:t>
            </w:r>
            <w:r w:rsidRPr="005D7403">
              <w:rPr>
                <w:rFonts w:ascii="Times New Roman" w:hAnsi="Times New Roman"/>
                <w:color w:val="000000"/>
                <w:lang w:eastAsia="sk-SK"/>
              </w:rPr>
              <w:t xml:space="preserve">zhrnula </w:t>
            </w:r>
            <w:r w:rsidR="009114EC" w:rsidRPr="005D7403">
              <w:rPr>
                <w:rFonts w:ascii="Times New Roman" w:hAnsi="Times New Roman"/>
                <w:color w:val="000000"/>
                <w:lang w:eastAsia="sk-SK"/>
              </w:rPr>
              <w:t xml:space="preserve">do </w:t>
            </w:r>
            <w:r w:rsidRPr="005D7403">
              <w:rPr>
                <w:rFonts w:ascii="Times New Roman" w:hAnsi="Times New Roman"/>
                <w:color w:val="000000"/>
                <w:lang w:eastAsia="sk-SK"/>
              </w:rPr>
              <w:t xml:space="preserve">niekoľkých </w:t>
            </w:r>
            <w:r w:rsidR="009114EC" w:rsidRPr="005D7403">
              <w:rPr>
                <w:rFonts w:ascii="Times New Roman" w:hAnsi="Times New Roman"/>
                <w:color w:val="000000"/>
                <w:lang w:eastAsia="sk-SK"/>
              </w:rPr>
              <w:t>bodov</w:t>
            </w:r>
            <w:r w:rsidRPr="005D7403">
              <w:rPr>
                <w:rFonts w:ascii="Times New Roman" w:hAnsi="Times New Roman"/>
                <w:color w:val="000000"/>
                <w:lang w:eastAsia="sk-SK"/>
              </w:rPr>
              <w:t>, ktoré sme si rozobrali. Podľa</w:t>
            </w:r>
            <w:r w:rsidR="00D24D82">
              <w:rPr>
                <w:rFonts w:ascii="Times New Roman" w:hAnsi="Times New Roman"/>
                <w:color w:val="000000"/>
                <w:lang w:eastAsia="sk-SK"/>
              </w:rPr>
              <w:t xml:space="preserve"> nej </w:t>
            </w:r>
            <w:r w:rsidRPr="005D7403">
              <w:rPr>
                <w:rFonts w:ascii="Times New Roman" w:hAnsi="Times New Roman"/>
                <w:color w:val="000000"/>
                <w:lang w:eastAsia="sk-SK"/>
              </w:rPr>
              <w:t>„je asistent učiteľa ako most medzi žiakom, s ktorým pracuje a ďalšími žiakmi v triede a medzi ním a učiteľom“.</w:t>
            </w:r>
            <w:r w:rsidR="00A2599D" w:rsidRPr="005D7403">
              <w:rPr>
                <w:rFonts w:ascii="Times New Roman" w:hAnsi="Times New Roman"/>
                <w:color w:val="000000"/>
                <w:lang w:eastAsia="sk-SK"/>
              </w:rPr>
              <w:t xml:space="preserve"> Podľa </w:t>
            </w:r>
            <w:proofErr w:type="spellStart"/>
            <w:r w:rsidR="00A2599D" w:rsidRPr="005D7403">
              <w:rPr>
                <w:rFonts w:ascii="Times New Roman" w:hAnsi="Times New Roman"/>
                <w:color w:val="000000"/>
                <w:lang w:eastAsia="sk-SK"/>
              </w:rPr>
              <w:t>Hromasovej</w:t>
            </w:r>
            <w:proofErr w:type="spellEnd"/>
            <w:r w:rsidR="00A2599D" w:rsidRPr="005D740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D24D82">
              <w:rPr>
                <w:rFonts w:ascii="Times New Roman" w:hAnsi="Times New Roman"/>
                <w:color w:val="000000"/>
                <w:lang w:eastAsia="sk-SK"/>
              </w:rPr>
              <w:t>„</w:t>
            </w:r>
            <w:r w:rsidR="00A2599D" w:rsidRPr="005D7403">
              <w:rPr>
                <w:rFonts w:ascii="Times New Roman" w:hAnsi="Times New Roman"/>
                <w:color w:val="000000"/>
                <w:lang w:eastAsia="sk-SK"/>
              </w:rPr>
              <w:t>m</w:t>
            </w:r>
            <w:r w:rsidR="009114EC" w:rsidRPr="005D7403">
              <w:rPr>
                <w:rFonts w:ascii="Times New Roman" w:hAnsi="Times New Roman"/>
                <w:color w:val="000000"/>
                <w:lang w:eastAsia="sk-SK"/>
              </w:rPr>
              <w:t xml:space="preserve">edzi žiakom a asistentom sa skôr či neskôr vytvára určitý druh dôvery, akýsi hlbší vzťah. Aby si asistent získal rešpekt a dôveru aj ďalších detí v triede, potrebuje podporu učiteľa, jeho plnú dôveru a priestor na svoju prácu. Ak deti vidia, že asistent je pre učiteľa kolega a autorita, preberú tento model tiež. Otvorený, tvorivý asistent s rýchlym odhadom situácie </w:t>
            </w:r>
            <w:r w:rsidR="00D24D82">
              <w:rPr>
                <w:rFonts w:ascii="Times New Roman" w:hAnsi="Times New Roman"/>
                <w:color w:val="000000"/>
                <w:lang w:eastAsia="sk-SK"/>
              </w:rPr>
              <w:br/>
            </w:r>
            <w:r w:rsidR="009114EC" w:rsidRPr="005D7403">
              <w:rPr>
                <w:rFonts w:ascii="Times New Roman" w:hAnsi="Times New Roman"/>
                <w:color w:val="000000"/>
                <w:lang w:eastAsia="sk-SK"/>
              </w:rPr>
              <w:t>a dôsledným správaním je pomocníkom pre učiteľa a tvorcom dobrej atmosféry v</w:t>
            </w:r>
            <w:r w:rsidR="00A2599D" w:rsidRPr="005D740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9114EC" w:rsidRPr="005D7403">
              <w:rPr>
                <w:rFonts w:ascii="Times New Roman" w:hAnsi="Times New Roman"/>
                <w:color w:val="000000"/>
                <w:lang w:eastAsia="sk-SK"/>
              </w:rPr>
              <w:t>triede</w:t>
            </w:r>
            <w:r w:rsidR="00A2599D" w:rsidRPr="005D7403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D24D82">
              <w:rPr>
                <w:rFonts w:ascii="Times New Roman" w:hAnsi="Times New Roman"/>
                <w:color w:val="000000"/>
                <w:lang w:eastAsia="sk-SK"/>
              </w:rPr>
              <w:t>“</w:t>
            </w:r>
          </w:p>
          <w:p w:rsidR="00A2599D" w:rsidRPr="005D7403" w:rsidRDefault="00A2599D" w:rsidP="005D7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D7403">
              <w:rPr>
                <w:rFonts w:ascii="Times New Roman" w:hAnsi="Times New Roman"/>
                <w:color w:val="000000"/>
                <w:lang w:eastAsia="sk-SK"/>
              </w:rPr>
              <w:t xml:space="preserve">Potom sme </w:t>
            </w:r>
            <w:r w:rsidR="00B53077">
              <w:rPr>
                <w:rFonts w:ascii="Times New Roman" w:hAnsi="Times New Roman"/>
                <w:color w:val="000000"/>
                <w:lang w:eastAsia="sk-SK"/>
              </w:rPr>
              <w:t>pracovali s materiálom</w:t>
            </w:r>
            <w:r w:rsidRPr="005D7403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B53077">
              <w:rPr>
                <w:rFonts w:ascii="Times New Roman" w:hAnsi="Times New Roman"/>
                <w:color w:val="000000"/>
                <w:lang w:eastAsia="sk-SK"/>
              </w:rPr>
              <w:t xml:space="preserve"> ktorého </w:t>
            </w:r>
            <w:r w:rsidR="00B53077" w:rsidRPr="00B53077">
              <w:rPr>
                <w:rFonts w:ascii="Times New Roman" w:hAnsi="Times New Roman"/>
                <w:color w:val="000000"/>
                <w:lang w:eastAsia="sk-SK"/>
              </w:rPr>
              <w:t xml:space="preserve">autorkou je PaedDr. </w:t>
            </w:r>
            <w:proofErr w:type="spellStart"/>
            <w:r w:rsidR="00B53077" w:rsidRPr="00B53077">
              <w:rPr>
                <w:rFonts w:ascii="Times New Roman" w:hAnsi="Times New Roman"/>
                <w:color w:val="000000"/>
                <w:lang w:eastAsia="sk-SK"/>
              </w:rPr>
              <w:t>Daša</w:t>
            </w:r>
            <w:proofErr w:type="spellEnd"/>
            <w:r w:rsidR="00B53077" w:rsidRPr="00B5307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="00B53077" w:rsidRPr="00B53077">
              <w:rPr>
                <w:rFonts w:ascii="Times New Roman" w:hAnsi="Times New Roman"/>
                <w:color w:val="000000"/>
                <w:lang w:eastAsia="sk-SK"/>
              </w:rPr>
              <w:t>Sitková</w:t>
            </w:r>
            <w:proofErr w:type="spellEnd"/>
            <w:r w:rsidR="00B53077" w:rsidRPr="00B53077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 w:rsidR="00B53077" w:rsidRPr="00B53077">
              <w:rPr>
                <w:rFonts w:ascii="Times New Roman" w:hAnsi="Times New Roman"/>
                <w:color w:val="000000"/>
                <w:lang w:eastAsia="sk-SK"/>
              </w:rPr>
              <w:t>PhD</w:t>
            </w:r>
            <w:proofErr w:type="spellEnd"/>
            <w:r w:rsidR="00B53077">
              <w:rPr>
                <w:rFonts w:ascii="Times New Roman" w:hAnsi="Times New Roman"/>
              </w:rPr>
              <w:t xml:space="preserve"> </w:t>
            </w:r>
            <w:r w:rsidRPr="00B53077">
              <w:rPr>
                <w:rFonts w:ascii="Times New Roman" w:hAnsi="Times New Roman"/>
                <w:color w:val="000000"/>
                <w:lang w:eastAsia="sk-SK"/>
              </w:rPr>
              <w:t>„Skúsenosti so</w:t>
            </w:r>
            <w:r w:rsidRPr="005D7403">
              <w:rPr>
                <w:rFonts w:ascii="Times New Roman" w:hAnsi="Times New Roman"/>
              </w:rPr>
              <w:t xml:space="preserve"> spoluprácou učiteľa a pedagogického asistenta na primárnom stupni ZŠ“</w:t>
            </w:r>
            <w:r w:rsidR="00B53077">
              <w:rPr>
                <w:rFonts w:ascii="Times New Roman" w:hAnsi="Times New Roman"/>
              </w:rPr>
              <w:t>. Materiál b</w:t>
            </w:r>
            <w:r w:rsidRPr="005D7403">
              <w:rPr>
                <w:rFonts w:ascii="Times New Roman" w:hAnsi="Times New Roman"/>
                <w:color w:val="000000"/>
                <w:lang w:eastAsia="sk-SK"/>
              </w:rPr>
              <w:t>ol zostavovaný na základe skúseností  z pedagogickej praxe</w:t>
            </w:r>
            <w:r w:rsidR="00B53077">
              <w:rPr>
                <w:rFonts w:ascii="Times New Roman" w:hAnsi="Times New Roman"/>
                <w:color w:val="000000"/>
                <w:lang w:eastAsia="sk-SK"/>
              </w:rPr>
              <w:t xml:space="preserve"> a</w:t>
            </w:r>
            <w:r w:rsidR="00B53077">
              <w:rPr>
                <w:rFonts w:ascii="Times New Roman" w:hAnsi="Times New Roman"/>
              </w:rPr>
              <w:t> </w:t>
            </w:r>
            <w:r w:rsidR="00B53077" w:rsidRPr="005D7403">
              <w:rPr>
                <w:rFonts w:ascii="Times New Roman" w:hAnsi="Times New Roman"/>
              </w:rPr>
              <w:t>vyda</w:t>
            </w:r>
            <w:r w:rsidR="00B53077">
              <w:rPr>
                <w:rFonts w:ascii="Times New Roman" w:hAnsi="Times New Roman"/>
              </w:rPr>
              <w:t xml:space="preserve">ný </w:t>
            </w:r>
            <w:r w:rsidR="00B53077" w:rsidRPr="005D7403">
              <w:rPr>
                <w:rFonts w:ascii="Times New Roman" w:hAnsi="Times New Roman"/>
              </w:rPr>
              <w:t>Metodicko-pedagogick</w:t>
            </w:r>
            <w:r w:rsidR="00B53077">
              <w:rPr>
                <w:rFonts w:ascii="Times New Roman" w:hAnsi="Times New Roman"/>
              </w:rPr>
              <w:t>ým</w:t>
            </w:r>
            <w:r w:rsidR="00B53077" w:rsidRPr="005D7403">
              <w:rPr>
                <w:rFonts w:ascii="Times New Roman" w:hAnsi="Times New Roman"/>
              </w:rPr>
              <w:t xml:space="preserve"> centr</w:t>
            </w:r>
            <w:r w:rsidR="00B53077">
              <w:rPr>
                <w:rFonts w:ascii="Times New Roman" w:hAnsi="Times New Roman"/>
              </w:rPr>
              <w:t>o</w:t>
            </w:r>
            <w:r w:rsidR="00B53077" w:rsidRPr="005D7403">
              <w:rPr>
                <w:rFonts w:ascii="Times New Roman" w:hAnsi="Times New Roman"/>
              </w:rPr>
              <w:t>m, Bratislava</w:t>
            </w:r>
            <w:r w:rsidR="00B53077">
              <w:rPr>
                <w:rFonts w:ascii="Times New Roman" w:hAnsi="Times New Roman"/>
              </w:rPr>
              <w:t>.</w:t>
            </w:r>
          </w:p>
          <w:p w:rsidR="00A2599D" w:rsidRPr="005D7403" w:rsidRDefault="00B53077" w:rsidP="005D7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Prebrali sme</w:t>
            </w:r>
            <w:r w:rsidR="00A2599D" w:rsidRPr="005D7403">
              <w:rPr>
                <w:rFonts w:ascii="Times New Roman" w:hAnsi="Times New Roman"/>
                <w:color w:val="000000"/>
                <w:lang w:eastAsia="sk-SK"/>
              </w:rPr>
              <w:t xml:space="preserve"> časti venujúce sa pedagogickej asistencii, profesii a</w:t>
            </w:r>
            <w:r w:rsidR="005D7403" w:rsidRPr="005D740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2599D" w:rsidRPr="005D7403">
              <w:rPr>
                <w:rFonts w:ascii="Times New Roman" w:hAnsi="Times New Roman"/>
                <w:color w:val="000000"/>
                <w:lang w:eastAsia="sk-SK"/>
              </w:rPr>
              <w:t>kompetenčn</w:t>
            </w:r>
            <w:r>
              <w:rPr>
                <w:rFonts w:ascii="Times New Roman" w:hAnsi="Times New Roman"/>
                <w:color w:val="000000"/>
                <w:lang w:eastAsia="sk-SK"/>
              </w:rPr>
              <w:t>ému</w:t>
            </w:r>
            <w:r w:rsidR="005D7403" w:rsidRPr="005D740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2599D" w:rsidRPr="005D7403">
              <w:rPr>
                <w:rFonts w:ascii="Times New Roman" w:hAnsi="Times New Roman"/>
                <w:color w:val="000000"/>
                <w:lang w:eastAsia="sk-SK"/>
              </w:rPr>
              <w:t>profilu pedagogického asistenta</w:t>
            </w:r>
            <w:r w:rsidR="005D7403" w:rsidRPr="005D7403">
              <w:rPr>
                <w:rFonts w:ascii="Times New Roman" w:hAnsi="Times New Roman"/>
                <w:color w:val="000000"/>
                <w:lang w:eastAsia="sk-SK"/>
              </w:rPr>
              <w:t xml:space="preserve"> a následne sme sa zo spracovaného materiálu venovali časti „Význam spolupráce učiteľa a pedagogického asistenta“ </w:t>
            </w:r>
            <w:r>
              <w:rPr>
                <w:rFonts w:ascii="Times New Roman" w:hAnsi="Times New Roman"/>
                <w:color w:val="000000"/>
                <w:lang w:eastAsia="sk-SK"/>
              </w:rPr>
              <w:t>a najmä</w:t>
            </w:r>
            <w:r w:rsidR="005D7403" w:rsidRPr="005D7403">
              <w:rPr>
                <w:rFonts w:ascii="Times New Roman" w:hAnsi="Times New Roman"/>
                <w:color w:val="000000"/>
                <w:lang w:eastAsia="sk-SK"/>
              </w:rPr>
              <w:t xml:space="preserve"> popísaným ukážkam ich efektívnej spolupráce v rámci jednotlivých predmetov prvého stupňa.</w:t>
            </w:r>
          </w:p>
          <w:p w:rsidR="009114EC" w:rsidRPr="005D7403" w:rsidRDefault="009114EC" w:rsidP="005D7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D7403">
              <w:rPr>
                <w:rFonts w:ascii="Times New Roman" w:hAnsi="Times New Roman"/>
                <w:color w:val="000000"/>
                <w:lang w:eastAsia="sk-SK"/>
              </w:rPr>
              <w:t xml:space="preserve">Následne až do konca stretnutia si členky klubu vymieňali </w:t>
            </w:r>
            <w:r w:rsidR="005D7403" w:rsidRPr="005D7403">
              <w:rPr>
                <w:rFonts w:ascii="Times New Roman" w:hAnsi="Times New Roman"/>
                <w:color w:val="000000"/>
                <w:lang w:eastAsia="sk-SK"/>
              </w:rPr>
              <w:t xml:space="preserve">svoje </w:t>
            </w:r>
            <w:r w:rsidRPr="005D7403">
              <w:rPr>
                <w:rFonts w:ascii="Times New Roman" w:hAnsi="Times New Roman"/>
                <w:color w:val="000000"/>
                <w:lang w:eastAsia="sk-SK"/>
              </w:rPr>
              <w:t>postrehy, skúsenosti, popisovali používané metódy a riešenia problémových situácií u žiakov so ŠVVP, ktoré sa im osvedčili v rámci spolupráce s asistentmi učiteľa v rámci jednotlivých predmetov prvého stupňa.</w:t>
            </w:r>
          </w:p>
          <w:p w:rsidR="009114EC" w:rsidRPr="005D7403" w:rsidRDefault="009114EC" w:rsidP="005D74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:rsidTr="005D7403">
        <w:trPr>
          <w:trHeight w:val="3201"/>
        </w:trPr>
        <w:tc>
          <w:tcPr>
            <w:tcW w:w="9212" w:type="dxa"/>
          </w:tcPr>
          <w:p w:rsidR="00F305BB" w:rsidRPr="007B6C7D" w:rsidRDefault="00F305BB" w:rsidP="009743DA">
            <w:pPr>
              <w:pStyle w:val="Odsekzoznamu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9743DA" w:rsidP="002855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Vzhľadom k skutočnosti, že detí so ŠVVP na ZŠ A. </w:t>
            </w:r>
            <w:proofErr w:type="spellStart"/>
            <w:r>
              <w:rPr>
                <w:rFonts w:ascii="Times New Roman" w:hAnsi="Times New Roman"/>
              </w:rPr>
              <w:t>Sládkoviča</w:t>
            </w:r>
            <w:proofErr w:type="spellEnd"/>
            <w:r>
              <w:rPr>
                <w:rFonts w:ascii="Times New Roman" w:hAnsi="Times New Roman"/>
              </w:rPr>
              <w:t xml:space="preserve"> z roka na rok pribúda</w:t>
            </w:r>
            <w:r w:rsidR="00285554">
              <w:rPr>
                <w:rFonts w:ascii="Times New Roman" w:hAnsi="Times New Roman"/>
              </w:rPr>
              <w:t xml:space="preserve"> a skutočnosti, že </w:t>
            </w:r>
            <w:r>
              <w:rPr>
                <w:rFonts w:ascii="Times New Roman" w:hAnsi="Times New Roman"/>
              </w:rPr>
              <w:t>na škole momentálne</w:t>
            </w:r>
            <w:r w:rsidR="00285554">
              <w:rPr>
                <w:rFonts w:ascii="Times New Roman" w:hAnsi="Times New Roman"/>
              </w:rPr>
              <w:t xml:space="preserve"> pracuje </w:t>
            </w:r>
            <w:r w:rsidR="00E57C6A">
              <w:rPr>
                <w:rFonts w:ascii="Times New Roman" w:hAnsi="Times New Roman"/>
              </w:rPr>
              <w:t>9</w:t>
            </w:r>
            <w:r w:rsidR="002855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asistentov učiteľa (1</w:t>
            </w:r>
            <w:r w:rsidR="002855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asistent vychovávateľa)</w:t>
            </w:r>
            <w:r w:rsidR="00285554">
              <w:rPr>
                <w:rFonts w:ascii="Times New Roman" w:hAnsi="Times New Roman"/>
              </w:rPr>
              <w:t xml:space="preserve">, pričom ide o relatívne novú pozíciu v rámci pedagogickej praxe SR, </w:t>
            </w:r>
            <w:r>
              <w:rPr>
                <w:rFonts w:ascii="Times New Roman" w:hAnsi="Times New Roman"/>
              </w:rPr>
              <w:t>odporúčame pre zefektívnenie spolupráce medzi učiteľmi a</w:t>
            </w:r>
            <w:r w:rsidR="0028555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asistentmi</w:t>
            </w:r>
            <w:r w:rsidR="00285554">
              <w:rPr>
                <w:rFonts w:ascii="Times New Roman" w:hAnsi="Times New Roman"/>
              </w:rPr>
              <w:t xml:space="preserve"> oboznámiť pedagogických zamestnancov ZŠ s dostupným informačným materiálom k tejto </w:t>
            </w:r>
            <w:r w:rsidR="00285554" w:rsidRPr="00E57C6A">
              <w:rPr>
                <w:rFonts w:ascii="Times New Roman" w:hAnsi="Times New Roman"/>
              </w:rPr>
              <w:t>problematike „Skúsenosti so spoluprácou učiteľa a pedagogického asistenta na primárnom stupni ZŠ“, ktoré vydalo Metodicko-pedagogické centrum, Bratislava. Materiál obsahuje užitočné informácie i ďalšie odkazy na dostupnú literatúru z oblasti integrácie, inklúzie a práce pedagogického asi</w:t>
            </w:r>
            <w:r w:rsidR="00DF63C8" w:rsidRPr="00E57C6A">
              <w:rPr>
                <w:rFonts w:ascii="Times New Roman" w:hAnsi="Times New Roman"/>
              </w:rPr>
              <w:t>s</w:t>
            </w:r>
            <w:r w:rsidR="00285554" w:rsidRPr="00E57C6A">
              <w:rPr>
                <w:rFonts w:ascii="Times New Roman" w:hAnsi="Times New Roman"/>
              </w:rPr>
              <w:t>tenta.</w:t>
            </w:r>
            <w:r w:rsidR="00A2599D" w:rsidRPr="00E57C6A">
              <w:rPr>
                <w:rFonts w:ascii="Times New Roman" w:hAnsi="Times New Roman"/>
              </w:rPr>
              <w:t xml:space="preserve"> </w:t>
            </w:r>
          </w:p>
          <w:p w:rsidR="00B53077" w:rsidRPr="00E57C6A" w:rsidRDefault="00930BB3" w:rsidP="002855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B53077">
                <w:rPr>
                  <w:rStyle w:val="Hypertextovprepojenie"/>
                </w:rPr>
                <w:t>https://mpc-edu.sk/sites/default/files/projekty/vystup/15_ops_sitkova_dasa_-_skusenosti_so_spolupracou_ucitela_a_pedagogickeho_asistenta_na_primarnom_stupni_zs.pdf</w:t>
              </w:r>
            </w:hyperlink>
          </w:p>
          <w:p w:rsidR="00A2599D" w:rsidRDefault="00A2599D" w:rsidP="002855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pozornosti pedagogických zamestnancov dávame aj nasledujúci článok:</w:t>
            </w:r>
          </w:p>
          <w:p w:rsidR="00A2599D" w:rsidRDefault="00930BB3" w:rsidP="00285554">
            <w:pPr>
              <w:tabs>
                <w:tab w:val="left" w:pos="1114"/>
              </w:tabs>
              <w:spacing w:after="0" w:line="240" w:lineRule="auto"/>
              <w:jc w:val="both"/>
              <w:rPr>
                <w:rStyle w:val="Hypertextovprepojenie"/>
              </w:rPr>
            </w:pPr>
            <w:hyperlink r:id="rId9" w:history="1">
              <w:r w:rsidR="00A2599D">
                <w:rPr>
                  <w:rStyle w:val="Hypertextovprepojenie"/>
                </w:rPr>
                <w:t>https://eduworld.sk/cd/jaroslava-konickova/3327/co-robi-asistent-ucitela-skusenosti-asistentky-s-dlhorocnou-praxou</w:t>
              </w:r>
            </w:hyperlink>
          </w:p>
          <w:p w:rsidR="00B53077" w:rsidRPr="00B53077" w:rsidRDefault="00B53077" w:rsidP="00285554">
            <w:pPr>
              <w:tabs>
                <w:tab w:val="left" w:pos="1114"/>
              </w:tabs>
              <w:spacing w:after="0" w:line="240" w:lineRule="auto"/>
              <w:jc w:val="both"/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Ing. Lucia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B6514E" w:rsidP="00174A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D59E5">
              <w:rPr>
                <w:rFonts w:ascii="Times New Roman" w:hAnsi="Times New Roman"/>
              </w:rPr>
              <w:t>.10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9460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Mgr. Darina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B6514E" w:rsidP="005D59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D59E5">
              <w:rPr>
                <w:rFonts w:ascii="Times New Roman" w:hAnsi="Times New Roman"/>
              </w:rPr>
              <w:t>.10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5361EC" w:rsidRDefault="00F305BB" w:rsidP="00B6514E">
      <w:pPr>
        <w:tabs>
          <w:tab w:val="left" w:pos="1114"/>
        </w:tabs>
        <w:jc w:val="both"/>
        <w:rPr>
          <w:rFonts w:ascii="Times New Roman" w:hAnsi="Times New Roman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B6514E" w:rsidRDefault="00F305BB" w:rsidP="004E3CD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6514E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Default="00B6514E" w:rsidP="00D0796E">
      <w:r>
        <w:rPr>
          <w:rFonts w:ascii="Times New Roman" w:hAnsi="Times New Roman"/>
        </w:rPr>
        <w:br w:type="page"/>
      </w:r>
      <w:r w:rsidR="00F7000E"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530F41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B6514E">
        <w:t>24</w:t>
      </w:r>
      <w:r w:rsidR="005D59E5">
        <w:t>.10</w:t>
      </w:r>
      <w:r w:rsidR="009460CE">
        <w:t>.2019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 xml:space="preserve">Ing. Lucia </w:t>
            </w:r>
            <w:proofErr w:type="spellStart"/>
            <w:r>
              <w:t>Höherová</w:t>
            </w:r>
            <w:proofErr w:type="spellEnd"/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 xml:space="preserve">Mgr. </w:t>
            </w:r>
            <w:proofErr w:type="spellStart"/>
            <w:r>
              <w:t>Renata</w:t>
            </w:r>
            <w:proofErr w:type="spellEnd"/>
            <w:r>
              <w:t xml:space="preserve">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 xml:space="preserve">Mgr. Alexandra </w:t>
            </w:r>
            <w:proofErr w:type="spellStart"/>
            <w:r>
              <w:t>Mihálová</w:t>
            </w:r>
            <w:proofErr w:type="spellEnd"/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 xml:space="preserve">Mgr. </w:t>
            </w:r>
            <w:proofErr w:type="spellStart"/>
            <w:r>
              <w:t>Ingrid</w:t>
            </w:r>
            <w:proofErr w:type="spellEnd"/>
            <w:r>
              <w:t xml:space="preserve">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 xml:space="preserve">Darina </w:t>
            </w:r>
            <w:proofErr w:type="spellStart"/>
            <w:r w:rsidR="006C008F">
              <w:t>Höherová</w:t>
            </w:r>
            <w:proofErr w:type="spellEnd"/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 xml:space="preserve">na </w:t>
            </w:r>
            <w:proofErr w:type="spellStart"/>
            <w:r w:rsidR="006C008F">
              <w:t>Sláviková</w:t>
            </w:r>
            <w:proofErr w:type="spellEnd"/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 xml:space="preserve">Základná škola A. </w:t>
            </w:r>
            <w:proofErr w:type="spellStart"/>
            <w:r w:rsidRPr="009460CE">
              <w:rPr>
                <w:sz w:val="20"/>
                <w:szCs w:val="20"/>
              </w:rPr>
              <w:t>Sládkoviča</w:t>
            </w:r>
            <w:proofErr w:type="spellEnd"/>
            <w:r w:rsidRPr="009460CE">
              <w:rPr>
                <w:sz w:val="20"/>
                <w:szCs w:val="20"/>
              </w:rPr>
              <w:t>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B8" w:rsidRDefault="002A63B8" w:rsidP="00CF35D8">
      <w:pPr>
        <w:spacing w:after="0" w:line="240" w:lineRule="auto"/>
      </w:pPr>
      <w:r>
        <w:separator/>
      </w:r>
    </w:p>
  </w:endnote>
  <w:endnote w:type="continuationSeparator" w:id="0">
    <w:p w:rsidR="002A63B8" w:rsidRDefault="002A63B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B8" w:rsidRDefault="002A63B8" w:rsidP="00CF35D8">
      <w:pPr>
        <w:spacing w:after="0" w:line="240" w:lineRule="auto"/>
      </w:pPr>
      <w:r>
        <w:separator/>
      </w:r>
    </w:p>
  </w:footnote>
  <w:footnote w:type="continuationSeparator" w:id="0">
    <w:p w:rsidR="002A63B8" w:rsidRDefault="002A63B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25616"/>
    <w:multiLevelType w:val="multilevel"/>
    <w:tmpl w:val="B53EA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815DE"/>
    <w:multiLevelType w:val="hybridMultilevel"/>
    <w:tmpl w:val="3A16BEE0"/>
    <w:lvl w:ilvl="0" w:tplc="F7E491E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61636BDD"/>
    <w:multiLevelType w:val="hybridMultilevel"/>
    <w:tmpl w:val="FBB61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B5BE1"/>
    <w:rsid w:val="000E6FBF"/>
    <w:rsid w:val="000F127B"/>
    <w:rsid w:val="00111F7A"/>
    <w:rsid w:val="00137050"/>
    <w:rsid w:val="00151F6C"/>
    <w:rsid w:val="001544C0"/>
    <w:rsid w:val="001620FF"/>
    <w:rsid w:val="001745A4"/>
    <w:rsid w:val="00174A2C"/>
    <w:rsid w:val="00195BD6"/>
    <w:rsid w:val="001A5EA2"/>
    <w:rsid w:val="001B69AF"/>
    <w:rsid w:val="001D498E"/>
    <w:rsid w:val="001E177B"/>
    <w:rsid w:val="00203036"/>
    <w:rsid w:val="00213674"/>
    <w:rsid w:val="00225CD9"/>
    <w:rsid w:val="00233318"/>
    <w:rsid w:val="00285554"/>
    <w:rsid w:val="002A63B8"/>
    <w:rsid w:val="002D6945"/>
    <w:rsid w:val="002D7F9B"/>
    <w:rsid w:val="002D7FC6"/>
    <w:rsid w:val="002E04A7"/>
    <w:rsid w:val="002E3F1A"/>
    <w:rsid w:val="00320A54"/>
    <w:rsid w:val="0034733D"/>
    <w:rsid w:val="00356E6B"/>
    <w:rsid w:val="003700F7"/>
    <w:rsid w:val="00373BB3"/>
    <w:rsid w:val="003B127E"/>
    <w:rsid w:val="003F10E0"/>
    <w:rsid w:val="00423CC3"/>
    <w:rsid w:val="00446402"/>
    <w:rsid w:val="00474343"/>
    <w:rsid w:val="0047562D"/>
    <w:rsid w:val="004C05D7"/>
    <w:rsid w:val="004D08A3"/>
    <w:rsid w:val="004D4C2B"/>
    <w:rsid w:val="004F368A"/>
    <w:rsid w:val="00507CF5"/>
    <w:rsid w:val="00521B6E"/>
    <w:rsid w:val="00530F41"/>
    <w:rsid w:val="005361EC"/>
    <w:rsid w:val="00541786"/>
    <w:rsid w:val="005430D7"/>
    <w:rsid w:val="0055263C"/>
    <w:rsid w:val="00583AF0"/>
    <w:rsid w:val="0058712F"/>
    <w:rsid w:val="00592E27"/>
    <w:rsid w:val="00597946"/>
    <w:rsid w:val="005D59E5"/>
    <w:rsid w:val="005D7403"/>
    <w:rsid w:val="006377DA"/>
    <w:rsid w:val="006379F6"/>
    <w:rsid w:val="006A1CEB"/>
    <w:rsid w:val="006A3977"/>
    <w:rsid w:val="006B6CBE"/>
    <w:rsid w:val="006C008F"/>
    <w:rsid w:val="006E77C5"/>
    <w:rsid w:val="007A5170"/>
    <w:rsid w:val="007A6CFA"/>
    <w:rsid w:val="007B6C7D"/>
    <w:rsid w:val="008058B8"/>
    <w:rsid w:val="00815283"/>
    <w:rsid w:val="008244CB"/>
    <w:rsid w:val="00852F79"/>
    <w:rsid w:val="008721DB"/>
    <w:rsid w:val="008C0CE0"/>
    <w:rsid w:val="008C3B1D"/>
    <w:rsid w:val="008C3C41"/>
    <w:rsid w:val="008D69CF"/>
    <w:rsid w:val="008F1BC4"/>
    <w:rsid w:val="009114EC"/>
    <w:rsid w:val="009266E5"/>
    <w:rsid w:val="00930BB3"/>
    <w:rsid w:val="009460CE"/>
    <w:rsid w:val="00954A83"/>
    <w:rsid w:val="009743DA"/>
    <w:rsid w:val="00987B3C"/>
    <w:rsid w:val="00996527"/>
    <w:rsid w:val="009A14C7"/>
    <w:rsid w:val="009B070E"/>
    <w:rsid w:val="009B2C9D"/>
    <w:rsid w:val="009C3018"/>
    <w:rsid w:val="009D1945"/>
    <w:rsid w:val="009F4F76"/>
    <w:rsid w:val="00A05AEE"/>
    <w:rsid w:val="00A2599D"/>
    <w:rsid w:val="00A513BE"/>
    <w:rsid w:val="00A71E3A"/>
    <w:rsid w:val="00A9043F"/>
    <w:rsid w:val="00A94565"/>
    <w:rsid w:val="00AB111C"/>
    <w:rsid w:val="00AF527A"/>
    <w:rsid w:val="00AF5989"/>
    <w:rsid w:val="00B440DB"/>
    <w:rsid w:val="00B53077"/>
    <w:rsid w:val="00B6172D"/>
    <w:rsid w:val="00B6514E"/>
    <w:rsid w:val="00B71530"/>
    <w:rsid w:val="00B8530A"/>
    <w:rsid w:val="00BB5601"/>
    <w:rsid w:val="00BF2F35"/>
    <w:rsid w:val="00BF4683"/>
    <w:rsid w:val="00BF4792"/>
    <w:rsid w:val="00BF5B47"/>
    <w:rsid w:val="00C06138"/>
    <w:rsid w:val="00C065E1"/>
    <w:rsid w:val="00C24D5C"/>
    <w:rsid w:val="00C400BB"/>
    <w:rsid w:val="00C55FC4"/>
    <w:rsid w:val="00C804C8"/>
    <w:rsid w:val="00CA0B4D"/>
    <w:rsid w:val="00CA771E"/>
    <w:rsid w:val="00CD7D64"/>
    <w:rsid w:val="00CF35D8"/>
    <w:rsid w:val="00D0138E"/>
    <w:rsid w:val="00D0796E"/>
    <w:rsid w:val="00D24D82"/>
    <w:rsid w:val="00D5619C"/>
    <w:rsid w:val="00DA6ABC"/>
    <w:rsid w:val="00DB2AF4"/>
    <w:rsid w:val="00DD1AA4"/>
    <w:rsid w:val="00DE2546"/>
    <w:rsid w:val="00DF63C8"/>
    <w:rsid w:val="00E36C97"/>
    <w:rsid w:val="00E506C8"/>
    <w:rsid w:val="00E57C6A"/>
    <w:rsid w:val="00E926D8"/>
    <w:rsid w:val="00EA6E68"/>
    <w:rsid w:val="00EC5730"/>
    <w:rsid w:val="00F305BB"/>
    <w:rsid w:val="00F36E61"/>
    <w:rsid w:val="00F61779"/>
    <w:rsid w:val="00F7000E"/>
    <w:rsid w:val="00F715DB"/>
    <w:rsid w:val="00F740F2"/>
    <w:rsid w:val="00F90DDC"/>
    <w:rsid w:val="00FD3420"/>
    <w:rsid w:val="00FE050F"/>
    <w:rsid w:val="00FE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A25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-edu.sk/sites/default/files/projekty/vystup/15_ops_sitkova_dasa_-_skusenosti_so_spolupracou_ucitela_a_pedagogickeho_asistenta_na_primarnom_stupni_z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world.sk/cd/jaroslava-konickova/3327/co-robi-asistent-ucitela-skusenosti-asistentky-s-dlhorocnou-prax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2019-11-18T16:36:00Z</dcterms:created>
  <dcterms:modified xsi:type="dcterms:W3CDTF">2019-11-18T16:36:00Z</dcterms:modified>
</cp:coreProperties>
</file>