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2" w:rsidRPr="00ED6F42" w:rsidRDefault="00ED6F42" w:rsidP="00ED6F42">
      <w:pPr>
        <w:shd w:val="clear" w:color="auto" w:fill="FFFFFF" w:themeFill="background1"/>
        <w:spacing w:after="0" w:line="240" w:lineRule="auto"/>
        <w:ind w:right="850"/>
        <w:jc w:val="center"/>
        <w:rPr>
          <w:rFonts w:ascii="Times New Roman" w:hAnsi="Times New Roman" w:cs="Times New Roman"/>
          <w:b w:val="0"/>
          <w:color w:val="000000" w:themeColor="text1"/>
          <w:szCs w:val="24"/>
          <w:u w:val="single"/>
        </w:rPr>
      </w:pPr>
    </w:p>
    <w:p w:rsidR="00ED6F42" w:rsidRDefault="00ED6F42" w:rsidP="00ED6F42">
      <w:pPr>
        <w:shd w:val="clear" w:color="auto" w:fill="FFFFFF" w:themeFill="background1"/>
        <w:spacing w:after="0" w:line="240" w:lineRule="auto"/>
        <w:ind w:right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6F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Smotanové výrobky a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ED6F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náplne</w:t>
      </w:r>
    </w:p>
    <w:p w:rsidR="00ED6F42" w:rsidRPr="00ED6F42" w:rsidRDefault="00ED6F42" w:rsidP="00ED6F42">
      <w:pPr>
        <w:shd w:val="clear" w:color="auto" w:fill="FFFFFF" w:themeFill="background1"/>
        <w:spacing w:after="0" w:line="240" w:lineRule="auto"/>
        <w:ind w:right="8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D6F42" w:rsidRPr="00ED6F42" w:rsidRDefault="00ED6F42" w:rsidP="00ED6F42">
      <w:pPr>
        <w:pStyle w:val="Nadpis1"/>
        <w:numPr>
          <w:ilvl w:val="0"/>
          <w:numId w:val="0"/>
        </w:numPr>
        <w:ind w:left="780"/>
        <w:rPr>
          <w:u w:val="single"/>
        </w:rPr>
      </w:pPr>
      <w:bookmarkStart w:id="0" w:name="_Toc49941798"/>
      <w:r w:rsidRPr="00ED6F42">
        <w:rPr>
          <w:u w:val="single"/>
        </w:rPr>
        <w:t>Stroje a zariadenia používané na výrobu smotanových plniek a výrobkov</w:t>
      </w:r>
      <w:bookmarkEnd w:id="0"/>
    </w:p>
    <w:p w:rsidR="00ED6F42" w:rsidRDefault="00ED6F42" w:rsidP="00ED6F42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ED6F42" w:rsidRDefault="00ED6F42" w:rsidP="00ED6F42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ED6F42" w:rsidRPr="0022115C" w:rsidRDefault="00ED6F42" w:rsidP="00ED6F42">
      <w:pPr>
        <w:spacing w:after="0"/>
        <w:ind w:right="4"/>
        <w:jc w:val="both"/>
        <w:rPr>
          <w:rFonts w:ascii="Times New Roman" w:hAnsi="Times New Roman" w:cs="Times New Roman"/>
          <w:szCs w:val="24"/>
        </w:rPr>
      </w:pPr>
      <w:proofErr w:type="spellStart"/>
      <w:r w:rsidRPr="0022115C">
        <w:rPr>
          <w:rFonts w:ascii="Times New Roman" w:hAnsi="Times New Roman" w:cs="Times New Roman"/>
          <w:szCs w:val="24"/>
        </w:rPr>
        <w:t>Šľahacie</w:t>
      </w:r>
      <w:proofErr w:type="spellEnd"/>
      <w:r w:rsidRPr="0022115C">
        <w:rPr>
          <w:rFonts w:ascii="Times New Roman" w:hAnsi="Times New Roman" w:cs="Times New Roman"/>
          <w:szCs w:val="24"/>
        </w:rPr>
        <w:t xml:space="preserve"> stroje</w:t>
      </w:r>
    </w:p>
    <w:p w:rsidR="00ED6F42" w:rsidRPr="0022115C" w:rsidRDefault="00ED6F42" w:rsidP="00ED6F42">
      <w:pPr>
        <w:spacing w:after="0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22115C">
        <w:rPr>
          <w:rFonts w:ascii="Times New Roman" w:hAnsi="Times New Roman" w:cs="Times New Roman"/>
          <w:b w:val="0"/>
          <w:szCs w:val="24"/>
        </w:rPr>
        <w:t xml:space="preserve">Na šľahanie hmôt sa v cukrárskej výrobe používajú najčastejšie stroje s planétovým pohybom </w:t>
      </w:r>
      <w:proofErr w:type="spellStart"/>
      <w:r w:rsidRPr="0022115C">
        <w:rPr>
          <w:rFonts w:ascii="Times New Roman" w:hAnsi="Times New Roman" w:cs="Times New Roman"/>
          <w:b w:val="0"/>
          <w:szCs w:val="24"/>
        </w:rPr>
        <w:t>šľahacej</w:t>
      </w:r>
      <w:proofErr w:type="spellEnd"/>
      <w:r w:rsidRPr="0022115C">
        <w:rPr>
          <w:rFonts w:ascii="Times New Roman" w:hAnsi="Times New Roman" w:cs="Times New Roman"/>
          <w:b w:val="0"/>
          <w:szCs w:val="24"/>
        </w:rPr>
        <w:t xml:space="preserve"> metly (napr. stroje typu RE-20, 21, 22 českej výroby; PR 80 nemeckej výroby).</w:t>
      </w:r>
    </w:p>
    <w:p w:rsidR="00ED6F42" w:rsidRPr="0022115C" w:rsidRDefault="00ED6F42" w:rsidP="00ED6F42">
      <w:pPr>
        <w:spacing w:after="0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22115C">
        <w:rPr>
          <w:rFonts w:ascii="Times New Roman" w:hAnsi="Times New Roman" w:cs="Times New Roman"/>
          <w:b w:val="0"/>
          <w:szCs w:val="24"/>
        </w:rPr>
        <w:t xml:space="preserve">Na pracovný hriadeľ možno nasadiť </w:t>
      </w:r>
      <w:proofErr w:type="spellStart"/>
      <w:r w:rsidRPr="0022115C">
        <w:rPr>
          <w:rFonts w:ascii="Times New Roman" w:hAnsi="Times New Roman" w:cs="Times New Roman"/>
          <w:b w:val="0"/>
          <w:szCs w:val="24"/>
        </w:rPr>
        <w:t>šľahaciu</w:t>
      </w:r>
      <w:proofErr w:type="spellEnd"/>
      <w:r w:rsidRPr="0022115C">
        <w:rPr>
          <w:rFonts w:ascii="Times New Roman" w:hAnsi="Times New Roman" w:cs="Times New Roman"/>
          <w:b w:val="0"/>
          <w:szCs w:val="24"/>
        </w:rPr>
        <w:t xml:space="preserve"> metlu, ale aj miesiaci hák</w:t>
      </w:r>
      <w:r>
        <w:rPr>
          <w:rFonts w:ascii="Times New Roman" w:hAnsi="Times New Roman" w:cs="Times New Roman"/>
          <w:b w:val="0"/>
          <w:szCs w:val="24"/>
        </w:rPr>
        <w:t xml:space="preserve"> alebo miešadlo, ktoré vykonáva </w:t>
      </w:r>
      <w:r w:rsidRPr="0022115C">
        <w:rPr>
          <w:rFonts w:ascii="Times New Roman" w:hAnsi="Times New Roman" w:cs="Times New Roman"/>
          <w:b w:val="0"/>
          <w:szCs w:val="24"/>
        </w:rPr>
        <w:t>rotačný planétový poh</w:t>
      </w:r>
      <w:r>
        <w:rPr>
          <w:rFonts w:ascii="Times New Roman" w:hAnsi="Times New Roman" w:cs="Times New Roman"/>
          <w:b w:val="0"/>
          <w:szCs w:val="24"/>
        </w:rPr>
        <w:t xml:space="preserve">yb. Stroj môže teda vykonávať 2 </w:t>
      </w:r>
      <w:r w:rsidRPr="0022115C">
        <w:rPr>
          <w:rFonts w:ascii="Times New Roman" w:hAnsi="Times New Roman" w:cs="Times New Roman"/>
          <w:b w:val="0"/>
          <w:szCs w:val="24"/>
        </w:rPr>
        <w:t>rôzne typy úkonov: šľahanie, miešanie aj miesenie.</w:t>
      </w:r>
    </w:p>
    <w:p w:rsidR="00ED6F42" w:rsidRPr="0022115C" w:rsidRDefault="00ED6F42" w:rsidP="00ED6F42">
      <w:pPr>
        <w:spacing w:after="0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22115C">
        <w:rPr>
          <w:rFonts w:ascii="Times New Roman" w:hAnsi="Times New Roman" w:cs="Times New Roman"/>
          <w:b w:val="0"/>
          <w:szCs w:val="24"/>
        </w:rPr>
        <w:t xml:space="preserve">Súčasťou </w:t>
      </w:r>
      <w:proofErr w:type="spellStart"/>
      <w:r w:rsidRPr="0022115C">
        <w:rPr>
          <w:rFonts w:ascii="Times New Roman" w:hAnsi="Times New Roman" w:cs="Times New Roman"/>
          <w:b w:val="0"/>
          <w:szCs w:val="24"/>
        </w:rPr>
        <w:t>šľahacích</w:t>
      </w:r>
      <w:proofErr w:type="spellEnd"/>
      <w:r w:rsidRPr="0022115C">
        <w:rPr>
          <w:rFonts w:ascii="Times New Roman" w:hAnsi="Times New Roman" w:cs="Times New Roman"/>
          <w:b w:val="0"/>
          <w:szCs w:val="24"/>
        </w:rPr>
        <w:t xml:space="preserve"> strojov sú aj </w:t>
      </w:r>
      <w:proofErr w:type="spellStart"/>
      <w:r w:rsidRPr="0022115C">
        <w:rPr>
          <w:rFonts w:ascii="Times New Roman" w:hAnsi="Times New Roman" w:cs="Times New Roman"/>
          <w:b w:val="0"/>
          <w:szCs w:val="24"/>
        </w:rPr>
        <w:t>šľahacie</w:t>
      </w:r>
      <w:proofErr w:type="spellEnd"/>
      <w:r w:rsidRPr="0022115C">
        <w:rPr>
          <w:rFonts w:ascii="Times New Roman" w:hAnsi="Times New Roman" w:cs="Times New Roman"/>
          <w:b w:val="0"/>
          <w:szCs w:val="24"/>
        </w:rPr>
        <w:t xml:space="preserve"> kotlíky rôznych objemov (30 l, 60 l, 80 l). Kotlík sa nasadzuje na nosič, ktorý ho</w:t>
      </w:r>
      <w:r>
        <w:rPr>
          <w:rFonts w:ascii="Times New Roman" w:hAnsi="Times New Roman" w:cs="Times New Roman"/>
          <w:b w:val="0"/>
          <w:szCs w:val="24"/>
        </w:rPr>
        <w:t xml:space="preserve"> podľa potreby mechanicky dvíha </w:t>
      </w:r>
      <w:r w:rsidRPr="0022115C">
        <w:rPr>
          <w:rFonts w:ascii="Times New Roman" w:hAnsi="Times New Roman" w:cs="Times New Roman"/>
          <w:b w:val="0"/>
          <w:szCs w:val="24"/>
        </w:rPr>
        <w:t>alebo spúšťa. Na manip</w:t>
      </w:r>
      <w:r>
        <w:rPr>
          <w:rFonts w:ascii="Times New Roman" w:hAnsi="Times New Roman" w:cs="Times New Roman"/>
          <w:b w:val="0"/>
          <w:szCs w:val="24"/>
        </w:rPr>
        <w:t xml:space="preserve">uláciu s kotlíkom mimo stroja 1 </w:t>
      </w:r>
      <w:r w:rsidRPr="0022115C">
        <w:rPr>
          <w:rFonts w:ascii="Times New Roman" w:hAnsi="Times New Roman" w:cs="Times New Roman"/>
          <w:b w:val="0"/>
          <w:szCs w:val="24"/>
        </w:rPr>
        <w:t>sa používa špeciálny podvozok. Šľahač je vybavený aj pohonom prídavných strojov. Prídavné stroje sa používajú na mletie, pretláčanie a rezanie surovín.</w:t>
      </w:r>
    </w:p>
    <w:p w:rsidR="00ED6F42" w:rsidRPr="0022115C" w:rsidRDefault="00ED6F42" w:rsidP="00ED6F42">
      <w:pPr>
        <w:spacing w:after="0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22115C">
        <w:rPr>
          <w:rFonts w:ascii="Times New Roman" w:hAnsi="Times New Roman" w:cs="Times New Roman"/>
          <w:b w:val="0"/>
          <w:szCs w:val="24"/>
        </w:rPr>
        <w:t xml:space="preserve">Na </w:t>
      </w:r>
      <w:proofErr w:type="spellStart"/>
      <w:r w:rsidRPr="0022115C">
        <w:rPr>
          <w:rFonts w:ascii="Times New Roman" w:hAnsi="Times New Roman" w:cs="Times New Roman"/>
          <w:b w:val="0"/>
          <w:szCs w:val="24"/>
        </w:rPr>
        <w:t>šľahacích</w:t>
      </w:r>
      <w:proofErr w:type="spellEnd"/>
      <w:r w:rsidRPr="0022115C">
        <w:rPr>
          <w:rFonts w:ascii="Times New Roman" w:hAnsi="Times New Roman" w:cs="Times New Roman"/>
          <w:b w:val="0"/>
          <w:szCs w:val="24"/>
        </w:rPr>
        <w:t xml:space="preserve"> strojoch možno regulovať frekvenciu otáčania </w:t>
      </w:r>
      <w:proofErr w:type="spellStart"/>
      <w:r w:rsidRPr="0022115C">
        <w:rPr>
          <w:rFonts w:ascii="Times New Roman" w:hAnsi="Times New Roman" w:cs="Times New Roman"/>
          <w:b w:val="0"/>
          <w:szCs w:val="24"/>
        </w:rPr>
        <w:t>šľahacej</w:t>
      </w:r>
      <w:proofErr w:type="spellEnd"/>
      <w:r w:rsidRPr="0022115C">
        <w:rPr>
          <w:rFonts w:ascii="Times New Roman" w:hAnsi="Times New Roman" w:cs="Times New Roman"/>
          <w:b w:val="0"/>
          <w:szCs w:val="24"/>
        </w:rPr>
        <w:t xml:space="preserve"> metly a použiť najvhodnejšiu rýchlosť pre určité množstvo a druh spracúvanej hmoty</w:t>
      </w:r>
      <w:r w:rsidRPr="0022115C">
        <w:t xml:space="preserve"> </w:t>
      </w:r>
      <w:r w:rsidRPr="0022115C">
        <w:rPr>
          <w:rFonts w:ascii="Times New Roman" w:hAnsi="Times New Roman" w:cs="Times New Roman"/>
          <w:b w:val="0"/>
          <w:szCs w:val="24"/>
        </w:rPr>
        <w:t>i pre príslušnú etapu šľahania</w:t>
      </w:r>
    </w:p>
    <w:p w:rsidR="00ED6F42" w:rsidRPr="0022115C" w:rsidRDefault="00ED6F42" w:rsidP="00ED6F42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  <w:r w:rsidRPr="0022115C">
        <w:rPr>
          <w:rFonts w:ascii="Times New Roman" w:hAnsi="Times New Roman" w:cs="Times New Roman"/>
          <w:szCs w:val="24"/>
        </w:rPr>
        <w:t xml:space="preserve"> </w:t>
      </w:r>
    </w:p>
    <w:p w:rsidR="00ED6F42" w:rsidRPr="00C40D3D" w:rsidRDefault="00ED6F42" w:rsidP="00ED6F42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  <w:r>
        <w:rPr>
          <w:noProof/>
          <w:lang w:eastAsia="sk-SK"/>
        </w:rPr>
        <w:drawing>
          <wp:inline distT="0" distB="0" distL="0" distR="0" wp14:anchorId="130E8F6D" wp14:editId="30A102F8">
            <wp:extent cx="2626101" cy="2695575"/>
            <wp:effectExtent l="0" t="0" r="317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6101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BFBAAAE" wp14:editId="70CF8CBB">
            <wp:extent cx="1876425" cy="2552700"/>
            <wp:effectExtent l="0" t="0" r="9525" b="0"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642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 w:cs="Times New Roman"/>
          <w:noProof/>
          <w:szCs w:val="24"/>
          <w:lang w:eastAsia="sk-SK"/>
        </w:rPr>
        <w:drawing>
          <wp:inline distT="0" distB="0" distL="0" distR="0" wp14:anchorId="6556D2A0" wp14:editId="4EDB2528">
            <wp:extent cx="3886200" cy="1300996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4802" b="97098" l="185" r="100000">
                                  <a14:foregroundMark x1="2952" y1="77441" x2="3321" y2="78892"/>
                                  <a14:foregroundMark x1="3506" y1="76517" x2="9041" y2="75726"/>
                                  <a14:foregroundMark x1="9041" y1="76781" x2="9779" y2="78892"/>
                                  <a14:foregroundMark x1="11439" y1="80079" x2="16052" y2="79551"/>
                                  <a14:foregroundMark x1="16605" y1="79551" x2="18081" y2="79420"/>
                                  <a14:foregroundMark x1="17343" y1="78628" x2="17343" y2="76649"/>
                                  <a14:foregroundMark x1="16974" y1="76121" x2="20480" y2="75198"/>
                                  <a14:foregroundMark x1="19742" y1="75594" x2="96679" y2="74934"/>
                                  <a14:foregroundMark x1="96494" y1="75066" x2="97232" y2="96174"/>
                                  <a14:foregroundMark x1="97232" y1="95646" x2="97232" y2="96966"/>
                                  <a14:foregroundMark x1="97232" y1="97098" x2="185" y2="96834"/>
                                  <a14:foregroundMark x1="185" y1="96834" x2="185" y2="77441"/>
                                  <a14:foregroundMark x1="185" y1="77441" x2="3690" y2="77836"/>
                                  <a14:backgroundMark x1="10517" y1="77573" x2="16236" y2="77045"/>
                                  <a14:backgroundMark x1="16421" y1="77045" x2="15683" y2="79420"/>
                                  <a14:backgroundMark x1="10517" y1="77309" x2="11070" y2="795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52"/>
                    <a:stretch/>
                  </pic:blipFill>
                  <pic:spPr bwMode="auto">
                    <a:xfrm>
                      <a:off x="0" y="0"/>
                      <a:ext cx="3887269" cy="13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F42" w:rsidRDefault="00ED6F42" w:rsidP="00ED6F42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C3A50" w:rsidRDefault="008C3A50"/>
    <w:sectPr w:rsidR="008C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42"/>
    <w:rsid w:val="008C3A50"/>
    <w:rsid w:val="00E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F42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ED6F42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D6F42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F4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F42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ED6F42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D6F42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F4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2021-03-08T15:50:00Z</dcterms:created>
  <dcterms:modified xsi:type="dcterms:W3CDTF">2021-03-08T15:52:00Z</dcterms:modified>
</cp:coreProperties>
</file>